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7845B" w14:textId="77777777" w:rsidR="004E2496" w:rsidRPr="00D31C18" w:rsidRDefault="004E2496" w:rsidP="004E2496">
      <w:pPr>
        <w:spacing w:line="360" w:lineRule="auto"/>
        <w:jc w:val="center"/>
        <w:rPr>
          <w:color w:val="000000"/>
          <w:sz w:val="28"/>
          <w:szCs w:val="28"/>
          <w:lang w:val="uk-UA"/>
        </w:rPr>
      </w:pPr>
      <w:r w:rsidRPr="00D31C18">
        <w:rPr>
          <w:rFonts w:ascii="Times New Roman CYR" w:hAnsi="Times New Roman CYR"/>
          <w:color w:val="000000"/>
        </w:rPr>
        <w:object w:dxaOrig="831" w:dyaOrig="1135" w14:anchorId="60C52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5pt" o:ole="" fillcolor="window">
            <v:imagedata r:id="rId6" o:title=""/>
          </v:shape>
          <o:OLEObject Type="Embed" ProgID="Word.Picture.8" ShapeID="_x0000_i1025" DrawAspect="Content" ObjectID="_1805018549" r:id="rId7"/>
        </w:object>
      </w:r>
    </w:p>
    <w:p w14:paraId="17ED4A2A" w14:textId="77777777" w:rsidR="004E2496" w:rsidRPr="00D31C18" w:rsidRDefault="004E2496" w:rsidP="004E2496">
      <w:pPr>
        <w:spacing w:line="360" w:lineRule="auto"/>
        <w:jc w:val="center"/>
        <w:rPr>
          <w:b/>
          <w:bCs/>
          <w:color w:val="000000"/>
          <w:sz w:val="28"/>
          <w:szCs w:val="28"/>
          <w:lang w:val="uk-UA"/>
        </w:rPr>
      </w:pPr>
      <w:r w:rsidRPr="00D31C18">
        <w:rPr>
          <w:b/>
          <w:bCs/>
          <w:color w:val="000000"/>
          <w:sz w:val="28"/>
          <w:szCs w:val="28"/>
          <w:lang w:val="uk-UA"/>
        </w:rPr>
        <w:t>СТРИЖАВСЬКА СЕЛИЩНА РАДА</w:t>
      </w:r>
    </w:p>
    <w:p w14:paraId="0542DC18" w14:textId="77777777" w:rsidR="004E2496" w:rsidRPr="00D31C18" w:rsidRDefault="004E2496" w:rsidP="004E2496">
      <w:pPr>
        <w:keepNext/>
        <w:jc w:val="center"/>
        <w:outlineLvl w:val="0"/>
        <w:rPr>
          <w:b/>
          <w:bCs/>
          <w:color w:val="000000"/>
          <w:sz w:val="28"/>
          <w:szCs w:val="28"/>
          <w:lang w:val="uk-UA"/>
        </w:rPr>
      </w:pPr>
      <w:r w:rsidRPr="00D31C18">
        <w:rPr>
          <w:b/>
          <w:bCs/>
          <w:color w:val="000000"/>
          <w:sz w:val="28"/>
          <w:szCs w:val="28"/>
          <w:lang w:val="uk-UA"/>
        </w:rPr>
        <w:t>ВІДДІЛ ОСВІТИ, СІМ’Ї, МОЛОДІ, СПОРТУ, КУЛЬТУРИ ТА ТУРИЗМУ СТРИЖАВСЬКОЇ СЕЛИЩНОЇ РАДИ</w:t>
      </w:r>
    </w:p>
    <w:p w14:paraId="710225FC" w14:textId="77777777" w:rsidR="004E2496" w:rsidRPr="00D31C18" w:rsidRDefault="004E2496" w:rsidP="004E2496">
      <w:pPr>
        <w:keepNext/>
        <w:spacing w:line="360" w:lineRule="auto"/>
        <w:jc w:val="center"/>
        <w:outlineLvl w:val="0"/>
        <w:rPr>
          <w:b/>
          <w:bCs/>
          <w:color w:val="000000"/>
          <w:sz w:val="28"/>
          <w:szCs w:val="28"/>
          <w:lang w:val="uk-UA"/>
        </w:rPr>
      </w:pPr>
      <w:r w:rsidRPr="00D31C18">
        <w:rPr>
          <w:b/>
          <w:bCs/>
          <w:color w:val="000000"/>
          <w:sz w:val="28"/>
          <w:szCs w:val="28"/>
          <w:lang w:val="uk-UA"/>
        </w:rPr>
        <w:t>ВІННИЦЬКОГО РАЙОНУ ВІННИЦЬКОЇ ОБЛАСТІ</w:t>
      </w:r>
    </w:p>
    <w:p w14:paraId="7A782742" w14:textId="77777777" w:rsidR="004E2496" w:rsidRPr="00482074" w:rsidRDefault="004E2496" w:rsidP="004E2496">
      <w:pPr>
        <w:spacing w:after="240"/>
        <w:ind w:left="6804"/>
        <w:jc w:val="center"/>
        <w:rPr>
          <w:b/>
          <w:caps/>
          <w:szCs w:val="28"/>
          <w:lang w:val="uk-UA"/>
        </w:rPr>
      </w:pPr>
      <w:r>
        <w:rPr>
          <w:b/>
          <w:szCs w:val="28"/>
          <w:lang w:val="uk-UA"/>
        </w:rPr>
        <w:t xml:space="preserve"> ЄДРПОУ 44064105</w:t>
      </w:r>
    </w:p>
    <w:p w14:paraId="6E8712C6" w14:textId="77777777" w:rsidR="004E2496" w:rsidRPr="00E03EBD" w:rsidRDefault="004E2496" w:rsidP="004E2496">
      <w:pPr>
        <w:spacing w:line="360" w:lineRule="auto"/>
        <w:jc w:val="center"/>
        <w:rPr>
          <w:b/>
          <w:sz w:val="28"/>
          <w:szCs w:val="28"/>
          <w:lang w:val="uk-UA"/>
        </w:rPr>
      </w:pPr>
      <w:r w:rsidRPr="00B65829">
        <w:rPr>
          <w:b/>
          <w:sz w:val="28"/>
          <w:szCs w:val="28"/>
          <w:lang w:val="uk-UA"/>
        </w:rPr>
        <w:t>НАКАЗ</w:t>
      </w:r>
    </w:p>
    <w:p w14:paraId="1AA329DA" w14:textId="3673ED62" w:rsidR="00696C5D" w:rsidRDefault="004E2496" w:rsidP="00C6196A">
      <w:pPr>
        <w:rPr>
          <w:sz w:val="28"/>
          <w:szCs w:val="28"/>
          <w:lang w:val="uk-UA"/>
        </w:rPr>
      </w:pPr>
      <w:r w:rsidRPr="008F69AE">
        <w:rPr>
          <w:sz w:val="28"/>
          <w:szCs w:val="28"/>
          <w:lang w:val="uk-UA"/>
        </w:rPr>
        <w:t xml:space="preserve"> </w:t>
      </w:r>
      <w:r w:rsidR="00F74B98">
        <w:rPr>
          <w:sz w:val="28"/>
          <w:szCs w:val="28"/>
          <w:lang w:val="uk-UA"/>
        </w:rPr>
        <w:t>12</w:t>
      </w:r>
      <w:r w:rsidR="007D1414" w:rsidRPr="008F69AE">
        <w:rPr>
          <w:sz w:val="28"/>
          <w:szCs w:val="28"/>
          <w:lang w:val="uk-UA"/>
        </w:rPr>
        <w:t>.</w:t>
      </w:r>
      <w:r w:rsidR="00F74B98">
        <w:rPr>
          <w:sz w:val="28"/>
          <w:szCs w:val="28"/>
          <w:lang w:val="uk-UA"/>
        </w:rPr>
        <w:t>08.2024</w:t>
      </w:r>
      <w:r w:rsidR="00696C5D" w:rsidRPr="008F69AE">
        <w:rPr>
          <w:sz w:val="28"/>
          <w:szCs w:val="28"/>
          <w:lang w:val="uk-UA"/>
        </w:rPr>
        <w:t xml:space="preserve">   </w:t>
      </w:r>
      <w:r w:rsidR="00696C5D" w:rsidRPr="008F69AE">
        <w:rPr>
          <w:sz w:val="28"/>
          <w:szCs w:val="28"/>
          <w:lang w:val="uk-UA"/>
        </w:rPr>
        <w:tab/>
        <w:t xml:space="preserve">                        </w:t>
      </w:r>
      <w:r w:rsidR="00696C5D" w:rsidRPr="008F69AE">
        <w:rPr>
          <w:sz w:val="28"/>
          <w:szCs w:val="28"/>
          <w:lang w:val="uk-UA"/>
        </w:rPr>
        <w:tab/>
      </w:r>
      <w:r w:rsidR="00696C5D" w:rsidRPr="008F69AE">
        <w:rPr>
          <w:sz w:val="28"/>
          <w:szCs w:val="28"/>
          <w:lang w:val="uk-UA"/>
        </w:rPr>
        <w:tab/>
      </w:r>
      <w:r w:rsidR="00696C5D" w:rsidRPr="008F69AE">
        <w:rPr>
          <w:sz w:val="28"/>
          <w:szCs w:val="28"/>
          <w:lang w:val="uk-UA"/>
        </w:rPr>
        <w:tab/>
      </w:r>
      <w:r w:rsidR="00696C5D" w:rsidRPr="008F69AE">
        <w:rPr>
          <w:sz w:val="28"/>
          <w:szCs w:val="28"/>
          <w:lang w:val="uk-UA"/>
        </w:rPr>
        <w:tab/>
      </w:r>
      <w:r w:rsidR="00696C5D" w:rsidRPr="008F69AE">
        <w:rPr>
          <w:sz w:val="28"/>
          <w:szCs w:val="28"/>
          <w:lang w:val="uk-UA"/>
        </w:rPr>
        <w:tab/>
      </w:r>
      <w:r w:rsidR="00696C5D" w:rsidRPr="008F69AE">
        <w:rPr>
          <w:sz w:val="28"/>
          <w:szCs w:val="28"/>
          <w:lang w:val="uk-UA"/>
        </w:rPr>
        <w:tab/>
        <w:t xml:space="preserve"> </w:t>
      </w:r>
      <w:r w:rsidR="008F69AE" w:rsidRPr="008F69AE">
        <w:rPr>
          <w:sz w:val="28"/>
          <w:szCs w:val="28"/>
          <w:lang w:val="uk-UA"/>
        </w:rPr>
        <w:t xml:space="preserve">           </w:t>
      </w:r>
      <w:r w:rsidR="00DE1A13">
        <w:rPr>
          <w:sz w:val="28"/>
          <w:szCs w:val="28"/>
          <w:lang w:val="uk-UA"/>
        </w:rPr>
        <w:t xml:space="preserve"> </w:t>
      </w:r>
      <w:r w:rsidR="00F74B98">
        <w:rPr>
          <w:sz w:val="28"/>
          <w:szCs w:val="28"/>
          <w:lang w:val="uk-UA"/>
        </w:rPr>
        <w:t xml:space="preserve">     </w:t>
      </w:r>
      <w:r w:rsidR="00DE1A13">
        <w:rPr>
          <w:sz w:val="28"/>
          <w:szCs w:val="28"/>
          <w:lang w:val="uk-UA"/>
        </w:rPr>
        <w:t xml:space="preserve"> </w:t>
      </w:r>
      <w:r w:rsidR="00696C5D" w:rsidRPr="008F69AE">
        <w:rPr>
          <w:sz w:val="28"/>
          <w:szCs w:val="28"/>
          <w:lang w:val="uk-UA"/>
        </w:rPr>
        <w:t xml:space="preserve">№ </w:t>
      </w:r>
      <w:r w:rsidR="00F74B98">
        <w:rPr>
          <w:sz w:val="28"/>
          <w:szCs w:val="28"/>
          <w:lang w:val="uk-UA"/>
        </w:rPr>
        <w:t>117</w:t>
      </w:r>
    </w:p>
    <w:p w14:paraId="6A8A8A31" w14:textId="77777777" w:rsidR="00C6196A" w:rsidRPr="00C6196A" w:rsidRDefault="00C6196A" w:rsidP="00C6196A">
      <w:pPr>
        <w:rPr>
          <w:b/>
          <w:sz w:val="28"/>
          <w:szCs w:val="28"/>
          <w:lang w:val="uk-UA"/>
        </w:rPr>
      </w:pPr>
    </w:p>
    <w:p w14:paraId="75AD4598" w14:textId="51C6F05D" w:rsidR="00907045" w:rsidRPr="00907045" w:rsidRDefault="00907045" w:rsidP="00907045">
      <w:pPr>
        <w:rPr>
          <w:b/>
          <w:color w:val="000000"/>
          <w:sz w:val="28"/>
          <w:szCs w:val="28"/>
          <w:lang w:val="uk-UA" w:eastAsia="uk-UA"/>
        </w:rPr>
      </w:pPr>
      <w:r w:rsidRPr="00907045">
        <w:rPr>
          <w:b/>
          <w:color w:val="000000"/>
          <w:sz w:val="28"/>
          <w:szCs w:val="28"/>
          <w:lang w:val="uk-UA" w:eastAsia="uk-UA"/>
        </w:rPr>
        <w:t>Про затвердження Плану заходів</w:t>
      </w:r>
    </w:p>
    <w:p w14:paraId="1353CD56" w14:textId="77777777" w:rsidR="00907045" w:rsidRPr="00907045" w:rsidRDefault="00907045" w:rsidP="00907045">
      <w:pPr>
        <w:rPr>
          <w:b/>
          <w:color w:val="000000"/>
          <w:sz w:val="28"/>
          <w:szCs w:val="28"/>
          <w:lang w:val="uk-UA" w:eastAsia="uk-UA"/>
        </w:rPr>
      </w:pPr>
      <w:r w:rsidRPr="00907045">
        <w:rPr>
          <w:b/>
          <w:color w:val="000000"/>
          <w:sz w:val="28"/>
          <w:szCs w:val="28"/>
          <w:lang w:val="uk-UA" w:eastAsia="uk-UA"/>
        </w:rPr>
        <w:t xml:space="preserve">на запобігання та протидію </w:t>
      </w:r>
      <w:proofErr w:type="spellStart"/>
      <w:r w:rsidRPr="00907045">
        <w:rPr>
          <w:b/>
          <w:color w:val="000000"/>
          <w:sz w:val="28"/>
          <w:szCs w:val="28"/>
          <w:lang w:val="uk-UA" w:eastAsia="uk-UA"/>
        </w:rPr>
        <w:t>булінгу</w:t>
      </w:r>
      <w:proofErr w:type="spellEnd"/>
      <w:r w:rsidRPr="00907045">
        <w:rPr>
          <w:b/>
          <w:color w:val="000000"/>
          <w:sz w:val="28"/>
          <w:szCs w:val="28"/>
          <w:lang w:val="uk-UA" w:eastAsia="uk-UA"/>
        </w:rPr>
        <w:t xml:space="preserve"> </w:t>
      </w:r>
    </w:p>
    <w:p w14:paraId="10F90C20" w14:textId="77777777" w:rsidR="00907045" w:rsidRPr="00907045" w:rsidRDefault="00907045" w:rsidP="00907045">
      <w:pPr>
        <w:rPr>
          <w:b/>
          <w:color w:val="000000"/>
          <w:sz w:val="28"/>
          <w:szCs w:val="28"/>
          <w:lang w:val="uk-UA" w:eastAsia="uk-UA"/>
        </w:rPr>
      </w:pPr>
      <w:r w:rsidRPr="00907045">
        <w:rPr>
          <w:b/>
          <w:color w:val="000000"/>
          <w:sz w:val="28"/>
          <w:szCs w:val="28"/>
          <w:lang w:val="uk-UA" w:eastAsia="uk-UA"/>
        </w:rPr>
        <w:t>(цькуванню) здобувачів освіти у</w:t>
      </w:r>
    </w:p>
    <w:p w14:paraId="3D52DDB9" w14:textId="7BA7F2D7" w:rsidR="00907045" w:rsidRPr="00907045" w:rsidRDefault="00907045" w:rsidP="00907045">
      <w:pPr>
        <w:rPr>
          <w:b/>
          <w:color w:val="000000"/>
          <w:sz w:val="28"/>
          <w:szCs w:val="28"/>
          <w:lang w:val="uk-UA" w:eastAsia="uk-UA"/>
        </w:rPr>
      </w:pPr>
      <w:r>
        <w:rPr>
          <w:b/>
          <w:color w:val="000000"/>
          <w:sz w:val="28"/>
          <w:szCs w:val="28"/>
          <w:lang w:val="uk-UA" w:eastAsia="uk-UA"/>
        </w:rPr>
        <w:t xml:space="preserve">закладах освіти </w:t>
      </w:r>
      <w:proofErr w:type="spellStart"/>
      <w:r>
        <w:rPr>
          <w:b/>
          <w:color w:val="000000"/>
          <w:sz w:val="28"/>
          <w:szCs w:val="28"/>
          <w:lang w:val="uk-UA" w:eastAsia="uk-UA"/>
        </w:rPr>
        <w:t>Стрижавської</w:t>
      </w:r>
      <w:proofErr w:type="spellEnd"/>
      <w:r w:rsidRPr="00907045">
        <w:rPr>
          <w:b/>
          <w:color w:val="000000"/>
          <w:sz w:val="28"/>
          <w:szCs w:val="28"/>
          <w:lang w:val="uk-UA" w:eastAsia="uk-UA"/>
        </w:rPr>
        <w:t xml:space="preserve"> </w:t>
      </w:r>
    </w:p>
    <w:p w14:paraId="2F10E198" w14:textId="544E7795" w:rsidR="00907045" w:rsidRPr="00907045" w:rsidRDefault="00907045" w:rsidP="00907045">
      <w:pPr>
        <w:rPr>
          <w:b/>
          <w:color w:val="000000"/>
          <w:sz w:val="28"/>
          <w:szCs w:val="28"/>
          <w:lang w:val="uk-UA" w:eastAsia="uk-UA"/>
        </w:rPr>
      </w:pPr>
      <w:r>
        <w:rPr>
          <w:b/>
          <w:color w:val="000000"/>
          <w:sz w:val="28"/>
          <w:szCs w:val="28"/>
          <w:lang w:val="uk-UA" w:eastAsia="uk-UA"/>
        </w:rPr>
        <w:t xml:space="preserve">селищної ради на 2024-2025 </w:t>
      </w:r>
      <w:proofErr w:type="spellStart"/>
      <w:r>
        <w:rPr>
          <w:b/>
          <w:color w:val="000000"/>
          <w:sz w:val="28"/>
          <w:szCs w:val="28"/>
          <w:lang w:val="uk-UA" w:eastAsia="uk-UA"/>
        </w:rPr>
        <w:t>н.</w:t>
      </w:r>
      <w:r w:rsidRPr="00907045">
        <w:rPr>
          <w:b/>
          <w:color w:val="000000"/>
          <w:sz w:val="28"/>
          <w:szCs w:val="28"/>
          <w:lang w:val="uk-UA" w:eastAsia="uk-UA"/>
        </w:rPr>
        <w:t>р</w:t>
      </w:r>
      <w:proofErr w:type="spellEnd"/>
      <w:r w:rsidRPr="00907045">
        <w:rPr>
          <w:b/>
          <w:color w:val="000000"/>
          <w:sz w:val="28"/>
          <w:szCs w:val="28"/>
          <w:lang w:val="uk-UA" w:eastAsia="uk-UA"/>
        </w:rPr>
        <w:t>.</w:t>
      </w:r>
    </w:p>
    <w:p w14:paraId="5FAD1A7B" w14:textId="5E152620" w:rsidR="008F4F3E" w:rsidRPr="008F4F3E" w:rsidRDefault="008F4F3E" w:rsidP="00AD2F82">
      <w:pPr>
        <w:ind w:right="4855"/>
        <w:rPr>
          <w:b/>
          <w:sz w:val="28"/>
          <w:szCs w:val="28"/>
          <w:lang w:val="uk-UA"/>
        </w:rPr>
      </w:pPr>
    </w:p>
    <w:p w14:paraId="75CA8C6D" w14:textId="58DE289C" w:rsidR="006D36B8" w:rsidRPr="006D36B8" w:rsidRDefault="006D36B8" w:rsidP="006D36B8">
      <w:pPr>
        <w:pStyle w:val="11"/>
        <w:shd w:val="clear" w:color="auto" w:fill="auto"/>
        <w:spacing w:line="317" w:lineRule="exact"/>
        <w:ind w:firstLine="708"/>
        <w:jc w:val="both"/>
        <w:rPr>
          <w:rFonts w:eastAsia="Calibri"/>
          <w:sz w:val="28"/>
          <w:szCs w:val="28"/>
        </w:rPr>
      </w:pPr>
      <w:r w:rsidRPr="006D36B8">
        <w:rPr>
          <w:rFonts w:eastAsia="Calibri"/>
          <w:color w:val="000000"/>
          <w:sz w:val="28"/>
          <w:szCs w:val="28"/>
        </w:rPr>
        <w:t xml:space="preserve">Відповідно до Конвенції про права дитини, законів України «Про охорону дитинства», «Про освіту», «Про повну загальну середню освіту», «Про дошкільну освіту», «Про внесення змін до деяких законодавчих актів України щодо протидії </w:t>
      </w:r>
      <w:proofErr w:type="spellStart"/>
      <w:r w:rsidRPr="006D36B8">
        <w:rPr>
          <w:rFonts w:eastAsia="Calibri"/>
          <w:color w:val="000000"/>
          <w:sz w:val="28"/>
          <w:szCs w:val="28"/>
        </w:rPr>
        <w:t>булінгу</w:t>
      </w:r>
      <w:proofErr w:type="spellEnd"/>
      <w:r w:rsidRPr="006D36B8">
        <w:rPr>
          <w:rFonts w:eastAsia="Calibri"/>
          <w:color w:val="000000"/>
          <w:sz w:val="28"/>
          <w:szCs w:val="28"/>
        </w:rPr>
        <w:t xml:space="preserve"> (цькування)», наказу Міністерства освіти і науки України від 28 грудня 2029 року №1646 «Деякі питання реагування на випадки </w:t>
      </w:r>
      <w:proofErr w:type="spellStart"/>
      <w:r w:rsidRPr="006D36B8">
        <w:rPr>
          <w:rFonts w:eastAsia="Calibri"/>
          <w:color w:val="000000"/>
          <w:sz w:val="28"/>
          <w:szCs w:val="28"/>
        </w:rPr>
        <w:t>булінгу</w:t>
      </w:r>
      <w:proofErr w:type="spellEnd"/>
      <w:r w:rsidRPr="006D36B8">
        <w:rPr>
          <w:rFonts w:eastAsia="Calibri"/>
          <w:color w:val="000000"/>
          <w:sz w:val="28"/>
          <w:szCs w:val="28"/>
        </w:rPr>
        <w:t xml:space="preserve"> (цькування) та застосування заходів виховного впливу в закладах освіти», зареєстрованого в Міністерстві юстиції України від 26 лютого 2020 року №293 «Про затвердження плану заходів, спрямованих на запобігання та протидію </w:t>
      </w:r>
      <w:proofErr w:type="spellStart"/>
      <w:r w:rsidRPr="006D36B8">
        <w:rPr>
          <w:rFonts w:eastAsia="Calibri"/>
          <w:color w:val="000000"/>
          <w:sz w:val="28"/>
          <w:szCs w:val="28"/>
        </w:rPr>
        <w:t>булінгу</w:t>
      </w:r>
      <w:proofErr w:type="spellEnd"/>
      <w:r w:rsidRPr="006D36B8">
        <w:rPr>
          <w:rFonts w:eastAsia="Calibri"/>
          <w:color w:val="000000"/>
          <w:sz w:val="28"/>
          <w:szCs w:val="28"/>
        </w:rPr>
        <w:t xml:space="preserve"> (цькування) в закладах освіти»,</w:t>
      </w:r>
    </w:p>
    <w:p w14:paraId="40DFB3D1" w14:textId="7E2E72F2" w:rsidR="008F4F3E" w:rsidRPr="007B1DF6" w:rsidRDefault="008F4F3E" w:rsidP="005915D5">
      <w:pPr>
        <w:shd w:val="clear" w:color="auto" w:fill="FFFFFF"/>
        <w:tabs>
          <w:tab w:val="left" w:pos="658"/>
        </w:tabs>
        <w:contextualSpacing/>
        <w:jc w:val="both"/>
        <w:rPr>
          <w:sz w:val="28"/>
          <w:szCs w:val="28"/>
          <w:lang w:val="uk-UA"/>
        </w:rPr>
      </w:pPr>
    </w:p>
    <w:p w14:paraId="2D0ED31E" w14:textId="07930A8D" w:rsidR="008F4F3E" w:rsidRDefault="008F4F3E" w:rsidP="005915D5">
      <w:pPr>
        <w:shd w:val="clear" w:color="auto" w:fill="FFFFFF"/>
        <w:tabs>
          <w:tab w:val="left" w:pos="658"/>
        </w:tabs>
        <w:ind w:right="333"/>
        <w:jc w:val="both"/>
        <w:rPr>
          <w:b/>
          <w:spacing w:val="-1"/>
          <w:sz w:val="28"/>
          <w:szCs w:val="28"/>
          <w:lang w:val="uk-UA"/>
        </w:rPr>
      </w:pPr>
      <w:r w:rsidRPr="008F4F3E">
        <w:rPr>
          <w:spacing w:val="-1"/>
          <w:sz w:val="28"/>
          <w:szCs w:val="28"/>
          <w:lang w:val="uk-UA"/>
        </w:rPr>
        <w:tab/>
      </w:r>
      <w:r w:rsidRPr="008F4F3E">
        <w:rPr>
          <w:b/>
          <w:spacing w:val="-1"/>
          <w:sz w:val="28"/>
          <w:szCs w:val="28"/>
          <w:lang w:val="uk-UA"/>
        </w:rPr>
        <w:t>НАКАЗУЮ:</w:t>
      </w:r>
    </w:p>
    <w:p w14:paraId="5DC8DDB5" w14:textId="77777777" w:rsidR="006D36B8" w:rsidRDefault="006D36B8" w:rsidP="005915D5">
      <w:pPr>
        <w:shd w:val="clear" w:color="auto" w:fill="FFFFFF"/>
        <w:tabs>
          <w:tab w:val="left" w:pos="658"/>
        </w:tabs>
        <w:ind w:right="333"/>
        <w:jc w:val="both"/>
        <w:rPr>
          <w:b/>
          <w:spacing w:val="-1"/>
          <w:sz w:val="28"/>
          <w:szCs w:val="28"/>
          <w:lang w:val="uk-UA"/>
        </w:rPr>
      </w:pPr>
    </w:p>
    <w:p w14:paraId="7D12284D" w14:textId="27E4DA0A" w:rsidR="00557143" w:rsidRPr="00F15214" w:rsidRDefault="00F15214" w:rsidP="00F15214">
      <w:pPr>
        <w:jc w:val="both"/>
        <w:rPr>
          <w:sz w:val="28"/>
          <w:szCs w:val="28"/>
          <w:lang w:val="uk-UA"/>
        </w:rPr>
      </w:pPr>
      <w:r>
        <w:rPr>
          <w:color w:val="2B2B2B"/>
          <w:sz w:val="28"/>
          <w:szCs w:val="28"/>
          <w:lang w:val="uk-UA"/>
        </w:rPr>
        <w:t xml:space="preserve">1. </w:t>
      </w:r>
      <w:r w:rsidR="00557143" w:rsidRPr="00F15214">
        <w:rPr>
          <w:color w:val="2B2B2B"/>
          <w:sz w:val="28"/>
          <w:szCs w:val="28"/>
          <w:lang w:val="uk-UA"/>
        </w:rPr>
        <w:t xml:space="preserve">Затвердити План заходів, спрямованих на запобігання та протидію </w:t>
      </w:r>
      <w:proofErr w:type="spellStart"/>
      <w:r w:rsidR="00557143" w:rsidRPr="00F15214">
        <w:rPr>
          <w:color w:val="2B2B2B"/>
          <w:sz w:val="28"/>
          <w:szCs w:val="28"/>
          <w:lang w:val="uk-UA"/>
        </w:rPr>
        <w:t>булінгу</w:t>
      </w:r>
      <w:proofErr w:type="spellEnd"/>
      <w:r w:rsidR="00557143" w:rsidRPr="00F15214">
        <w:rPr>
          <w:color w:val="2B2B2B"/>
          <w:sz w:val="28"/>
          <w:szCs w:val="28"/>
          <w:lang w:val="uk-UA"/>
        </w:rPr>
        <w:t xml:space="preserve"> (цькування) здобувачів освіти закладах освіти  </w:t>
      </w:r>
      <w:proofErr w:type="spellStart"/>
      <w:r w:rsidR="00557143" w:rsidRPr="00F15214">
        <w:rPr>
          <w:sz w:val="28"/>
          <w:szCs w:val="28"/>
          <w:lang w:val="uk-UA"/>
        </w:rPr>
        <w:t>Стрижавської</w:t>
      </w:r>
      <w:proofErr w:type="spellEnd"/>
      <w:r w:rsidR="00557143" w:rsidRPr="00F15214">
        <w:rPr>
          <w:sz w:val="28"/>
          <w:szCs w:val="28"/>
          <w:lang w:val="uk-UA"/>
        </w:rPr>
        <w:t xml:space="preserve"> селищної ради на 2024-2025 навчальний рік, що додається.</w:t>
      </w:r>
    </w:p>
    <w:p w14:paraId="0A8A11DA" w14:textId="1D7155BA" w:rsidR="00F15214" w:rsidRPr="00F15214" w:rsidRDefault="00F15214" w:rsidP="00F15214">
      <w:pPr>
        <w:shd w:val="clear" w:color="auto" w:fill="FFFFFF"/>
        <w:ind w:right="34"/>
        <w:jc w:val="both"/>
        <w:rPr>
          <w:color w:val="000000"/>
          <w:spacing w:val="-2"/>
          <w:sz w:val="28"/>
          <w:szCs w:val="28"/>
          <w:lang w:val="uk-UA"/>
        </w:rPr>
      </w:pPr>
      <w:r>
        <w:rPr>
          <w:color w:val="000000"/>
          <w:spacing w:val="-2"/>
          <w:sz w:val="28"/>
          <w:szCs w:val="28"/>
          <w:lang w:val="uk-UA"/>
        </w:rPr>
        <w:t xml:space="preserve">2. Керівникам закладів освіти </w:t>
      </w:r>
      <w:proofErr w:type="spellStart"/>
      <w:r>
        <w:rPr>
          <w:color w:val="000000"/>
          <w:spacing w:val="-2"/>
          <w:sz w:val="28"/>
          <w:szCs w:val="28"/>
          <w:lang w:val="uk-UA"/>
        </w:rPr>
        <w:t>Стрижавської</w:t>
      </w:r>
      <w:proofErr w:type="spellEnd"/>
      <w:r w:rsidRPr="00F15214">
        <w:rPr>
          <w:color w:val="000000"/>
          <w:spacing w:val="-2"/>
          <w:sz w:val="28"/>
          <w:szCs w:val="28"/>
          <w:lang w:val="uk-UA"/>
        </w:rPr>
        <w:t xml:space="preserve"> селищної ради:</w:t>
      </w:r>
    </w:p>
    <w:p w14:paraId="6DDB8F6B" w14:textId="1E51B5C7" w:rsidR="00F15214" w:rsidRPr="00F15214" w:rsidRDefault="00F15214" w:rsidP="00F15214">
      <w:pPr>
        <w:shd w:val="clear" w:color="auto" w:fill="FFFFFF"/>
        <w:ind w:right="34"/>
        <w:jc w:val="both"/>
        <w:rPr>
          <w:color w:val="000000"/>
          <w:spacing w:val="-2"/>
          <w:sz w:val="28"/>
          <w:szCs w:val="28"/>
          <w:lang w:val="uk-UA"/>
        </w:rPr>
      </w:pPr>
      <w:r w:rsidRPr="00F15214">
        <w:rPr>
          <w:color w:val="000000"/>
          <w:spacing w:val="-2"/>
          <w:sz w:val="28"/>
          <w:szCs w:val="28"/>
          <w:lang w:val="uk-UA"/>
        </w:rPr>
        <w:t xml:space="preserve">2.1. Розробити та затвердити Плани заходів, спрямовані на запобігання та протидію </w:t>
      </w:r>
      <w:proofErr w:type="spellStart"/>
      <w:r w:rsidRPr="00F15214">
        <w:rPr>
          <w:color w:val="000000"/>
          <w:spacing w:val="-2"/>
          <w:sz w:val="28"/>
          <w:szCs w:val="28"/>
          <w:lang w:val="uk-UA"/>
        </w:rPr>
        <w:t>булінгу</w:t>
      </w:r>
      <w:proofErr w:type="spellEnd"/>
      <w:r w:rsidRPr="00F15214">
        <w:rPr>
          <w:color w:val="000000"/>
          <w:spacing w:val="-2"/>
          <w:sz w:val="28"/>
          <w:szCs w:val="28"/>
          <w:lang w:val="uk-UA"/>
        </w:rPr>
        <w:t xml:space="preserve"> (цькуванню) здобувачів освіти у закладах освіти на 2024-2025 навчальний рік;</w:t>
      </w:r>
    </w:p>
    <w:p w14:paraId="1B19E7B0" w14:textId="118D7898" w:rsidR="00F15214" w:rsidRPr="00F15214" w:rsidRDefault="00F15214" w:rsidP="00F15214">
      <w:pPr>
        <w:shd w:val="clear" w:color="auto" w:fill="FFFFFF"/>
        <w:ind w:right="34"/>
        <w:jc w:val="both"/>
        <w:rPr>
          <w:color w:val="000000"/>
          <w:spacing w:val="-2"/>
          <w:sz w:val="28"/>
          <w:szCs w:val="28"/>
          <w:lang w:val="uk-UA"/>
        </w:rPr>
      </w:pPr>
      <w:r>
        <w:rPr>
          <w:color w:val="000000"/>
          <w:spacing w:val="-2"/>
          <w:sz w:val="28"/>
          <w:szCs w:val="28"/>
          <w:lang w:val="uk-UA"/>
        </w:rPr>
        <w:t xml:space="preserve">2.2. </w:t>
      </w:r>
      <w:r w:rsidRPr="00F15214">
        <w:rPr>
          <w:color w:val="000000"/>
          <w:spacing w:val="-2"/>
          <w:sz w:val="28"/>
          <w:szCs w:val="28"/>
          <w:lang w:val="uk-UA"/>
        </w:rPr>
        <w:t>З</w:t>
      </w:r>
      <w:r>
        <w:rPr>
          <w:color w:val="000000"/>
          <w:spacing w:val="-2"/>
          <w:sz w:val="28"/>
          <w:szCs w:val="28"/>
          <w:lang w:val="uk-UA"/>
        </w:rPr>
        <w:t>абезпечити створення у закладах</w:t>
      </w:r>
      <w:r w:rsidRPr="00F15214">
        <w:rPr>
          <w:color w:val="000000"/>
          <w:spacing w:val="-2"/>
          <w:sz w:val="28"/>
          <w:szCs w:val="28"/>
          <w:lang w:val="uk-UA"/>
        </w:rPr>
        <w:t xml:space="preserve"> освіти безпечного освітнього середовища, вільного від насильства та </w:t>
      </w:r>
      <w:proofErr w:type="spellStart"/>
      <w:r w:rsidRPr="00F15214">
        <w:rPr>
          <w:color w:val="000000"/>
          <w:spacing w:val="-2"/>
          <w:sz w:val="28"/>
          <w:szCs w:val="28"/>
          <w:lang w:val="uk-UA"/>
        </w:rPr>
        <w:t>булінгу</w:t>
      </w:r>
      <w:proofErr w:type="spellEnd"/>
      <w:r w:rsidRPr="00F15214">
        <w:rPr>
          <w:color w:val="000000"/>
          <w:spacing w:val="-2"/>
          <w:sz w:val="28"/>
          <w:szCs w:val="28"/>
          <w:lang w:val="uk-UA"/>
        </w:rPr>
        <w:t xml:space="preserve"> (цькування), у тому числі, шляхом реалізації плану заходів</w:t>
      </w:r>
      <w:r>
        <w:rPr>
          <w:color w:val="000000"/>
          <w:spacing w:val="-2"/>
          <w:sz w:val="28"/>
          <w:szCs w:val="28"/>
          <w:lang w:val="uk-UA"/>
        </w:rPr>
        <w:t>,</w:t>
      </w:r>
      <w:r w:rsidRPr="00F15214">
        <w:rPr>
          <w:color w:val="000000"/>
          <w:spacing w:val="-2"/>
          <w:sz w:val="28"/>
          <w:szCs w:val="28"/>
          <w:lang w:val="uk-UA"/>
        </w:rPr>
        <w:t xml:space="preserve"> спрямованих на протидію </w:t>
      </w:r>
      <w:proofErr w:type="spellStart"/>
      <w:r w:rsidRPr="00F15214">
        <w:rPr>
          <w:color w:val="000000"/>
          <w:spacing w:val="-2"/>
          <w:sz w:val="28"/>
          <w:szCs w:val="28"/>
          <w:lang w:val="uk-UA"/>
        </w:rPr>
        <w:t>булінгу</w:t>
      </w:r>
      <w:proofErr w:type="spellEnd"/>
      <w:r w:rsidRPr="00F15214">
        <w:rPr>
          <w:color w:val="000000"/>
          <w:spacing w:val="-2"/>
          <w:sz w:val="28"/>
          <w:szCs w:val="28"/>
          <w:lang w:val="uk-UA"/>
        </w:rPr>
        <w:t>;</w:t>
      </w:r>
    </w:p>
    <w:p w14:paraId="4BD9FDD0" w14:textId="13A2F4F9" w:rsidR="00F15214" w:rsidRPr="00F15214" w:rsidRDefault="00F15214" w:rsidP="00F15214">
      <w:pPr>
        <w:shd w:val="clear" w:color="auto" w:fill="FFFFFF"/>
        <w:ind w:right="34"/>
        <w:jc w:val="both"/>
        <w:rPr>
          <w:color w:val="000000"/>
          <w:spacing w:val="-2"/>
          <w:sz w:val="28"/>
          <w:szCs w:val="28"/>
          <w:lang w:val="uk-UA"/>
        </w:rPr>
      </w:pPr>
      <w:r w:rsidRPr="00F15214">
        <w:rPr>
          <w:color w:val="000000"/>
          <w:spacing w:val="-2"/>
          <w:sz w:val="28"/>
          <w:szCs w:val="28"/>
          <w:lang w:val="uk-UA"/>
        </w:rPr>
        <w:t>2.3.</w:t>
      </w:r>
      <w:r>
        <w:rPr>
          <w:color w:val="000000"/>
          <w:spacing w:val="-2"/>
          <w:sz w:val="28"/>
          <w:szCs w:val="28"/>
          <w:lang w:val="uk-UA"/>
        </w:rPr>
        <w:t xml:space="preserve"> Призначити</w:t>
      </w:r>
      <w:r w:rsidRPr="00F15214">
        <w:rPr>
          <w:color w:val="000000"/>
          <w:spacing w:val="-2"/>
          <w:sz w:val="28"/>
          <w:szCs w:val="28"/>
          <w:lang w:val="uk-UA"/>
        </w:rPr>
        <w:t xml:space="preserve"> з</w:t>
      </w:r>
      <w:r>
        <w:rPr>
          <w:color w:val="000000"/>
          <w:spacing w:val="-2"/>
          <w:sz w:val="28"/>
          <w:szCs w:val="28"/>
          <w:lang w:val="uk-UA"/>
        </w:rPr>
        <w:t xml:space="preserve"> числа педагогічних працівників</w:t>
      </w:r>
      <w:r w:rsidRPr="00F15214">
        <w:rPr>
          <w:color w:val="000000"/>
          <w:spacing w:val="-2"/>
          <w:sz w:val="28"/>
          <w:szCs w:val="28"/>
          <w:lang w:val="uk-UA"/>
        </w:rPr>
        <w:t xml:space="preserve"> особу</w:t>
      </w:r>
      <w:r>
        <w:rPr>
          <w:color w:val="000000"/>
          <w:spacing w:val="-2"/>
          <w:sz w:val="28"/>
          <w:szCs w:val="28"/>
          <w:lang w:val="uk-UA"/>
        </w:rPr>
        <w:t>,</w:t>
      </w:r>
      <w:r w:rsidRPr="00F15214">
        <w:rPr>
          <w:color w:val="000000"/>
          <w:spacing w:val="-2"/>
          <w:sz w:val="28"/>
          <w:szCs w:val="28"/>
          <w:lang w:val="uk-UA"/>
        </w:rPr>
        <w:t xml:space="preserve"> відповідальну за роботу щодо запобігання насильству та </w:t>
      </w:r>
      <w:proofErr w:type="spellStart"/>
      <w:r w:rsidRPr="00F15214">
        <w:rPr>
          <w:color w:val="000000"/>
          <w:spacing w:val="-2"/>
          <w:sz w:val="28"/>
          <w:szCs w:val="28"/>
          <w:lang w:val="uk-UA"/>
        </w:rPr>
        <w:t>булінгу</w:t>
      </w:r>
      <w:proofErr w:type="spellEnd"/>
      <w:r w:rsidRPr="00F15214">
        <w:rPr>
          <w:color w:val="000000"/>
          <w:spacing w:val="-2"/>
          <w:sz w:val="28"/>
          <w:szCs w:val="28"/>
          <w:lang w:val="uk-UA"/>
        </w:rPr>
        <w:t xml:space="preserve"> (цькування) у закладі освіти;</w:t>
      </w:r>
    </w:p>
    <w:p w14:paraId="1729F38A" w14:textId="6EBB99A9" w:rsidR="00E9691A" w:rsidRPr="00F15214" w:rsidRDefault="00F15214" w:rsidP="00F15214">
      <w:pPr>
        <w:shd w:val="clear" w:color="auto" w:fill="FFFFFF"/>
        <w:ind w:right="34"/>
        <w:jc w:val="both"/>
        <w:rPr>
          <w:color w:val="000000"/>
          <w:spacing w:val="-2"/>
          <w:sz w:val="28"/>
          <w:szCs w:val="28"/>
          <w:lang w:val="uk-UA"/>
        </w:rPr>
      </w:pPr>
      <w:r>
        <w:rPr>
          <w:color w:val="000000"/>
          <w:spacing w:val="-2"/>
          <w:sz w:val="28"/>
          <w:szCs w:val="28"/>
          <w:lang w:val="uk-UA"/>
        </w:rPr>
        <w:t>2.4. Р</w:t>
      </w:r>
      <w:r w:rsidRPr="00F15214">
        <w:rPr>
          <w:color w:val="000000"/>
          <w:spacing w:val="-2"/>
          <w:sz w:val="28"/>
          <w:szCs w:val="28"/>
          <w:lang w:val="uk-UA"/>
        </w:rPr>
        <w:t>озмістити на веб</w:t>
      </w:r>
      <w:r>
        <w:rPr>
          <w:color w:val="000000"/>
          <w:spacing w:val="-2"/>
          <w:sz w:val="28"/>
          <w:szCs w:val="28"/>
          <w:lang w:val="uk-UA"/>
        </w:rPr>
        <w:t>-</w:t>
      </w:r>
      <w:r w:rsidRPr="00F15214">
        <w:rPr>
          <w:color w:val="000000"/>
          <w:spacing w:val="-2"/>
          <w:sz w:val="28"/>
          <w:szCs w:val="28"/>
          <w:lang w:val="uk-UA"/>
        </w:rPr>
        <w:t>сайті закладу інформацію про керівників та пе</w:t>
      </w:r>
      <w:r>
        <w:rPr>
          <w:color w:val="000000"/>
          <w:spacing w:val="-2"/>
          <w:sz w:val="28"/>
          <w:szCs w:val="28"/>
          <w:lang w:val="uk-UA"/>
        </w:rPr>
        <w:t>дагогічних працівників, до яких</w:t>
      </w:r>
      <w:r w:rsidRPr="00F15214">
        <w:rPr>
          <w:color w:val="000000"/>
          <w:spacing w:val="-2"/>
          <w:sz w:val="28"/>
          <w:szCs w:val="28"/>
          <w:lang w:val="uk-UA"/>
        </w:rPr>
        <w:t xml:space="preserve"> з</w:t>
      </w:r>
      <w:r>
        <w:rPr>
          <w:color w:val="000000"/>
          <w:spacing w:val="-2"/>
          <w:sz w:val="28"/>
          <w:szCs w:val="28"/>
          <w:lang w:val="uk-UA"/>
        </w:rPr>
        <w:t xml:space="preserve">гідно з посадовими обов’язками </w:t>
      </w:r>
      <w:r w:rsidRPr="00F15214">
        <w:rPr>
          <w:color w:val="000000"/>
          <w:spacing w:val="-2"/>
          <w:sz w:val="28"/>
          <w:szCs w:val="28"/>
          <w:lang w:val="uk-UA"/>
        </w:rPr>
        <w:t xml:space="preserve">можуть звертатися учасники освітнього процесу з питань, що стосуються збереження життя і здоров’я, а також </w:t>
      </w:r>
      <w:r w:rsidRPr="00F15214">
        <w:rPr>
          <w:color w:val="000000"/>
          <w:spacing w:val="-2"/>
          <w:sz w:val="28"/>
          <w:szCs w:val="28"/>
          <w:lang w:val="uk-UA"/>
        </w:rPr>
        <w:lastRenderedPageBreak/>
        <w:t>захисту прав та інтересів дитини (номер телефону Урядової «гарячої» лінії з попередження домашнього насильства 1547; телефонні номери Національної «дитячої» гарячої л</w:t>
      </w:r>
      <w:r>
        <w:rPr>
          <w:color w:val="000000"/>
          <w:spacing w:val="-2"/>
          <w:sz w:val="28"/>
          <w:szCs w:val="28"/>
          <w:lang w:val="uk-UA"/>
        </w:rPr>
        <w:t>інії 0 800 500 225 або 116 111).</w:t>
      </w:r>
    </w:p>
    <w:p w14:paraId="5C252C5E" w14:textId="39599DE7" w:rsidR="006B4AAA" w:rsidRPr="00F15214" w:rsidRDefault="00F15214" w:rsidP="00F15214">
      <w:pPr>
        <w:shd w:val="clear" w:color="auto" w:fill="FFFFFF"/>
        <w:tabs>
          <w:tab w:val="left" w:pos="658"/>
        </w:tabs>
        <w:ind w:left="142"/>
        <w:jc w:val="both"/>
        <w:rPr>
          <w:bCs/>
          <w:spacing w:val="-1"/>
          <w:sz w:val="28"/>
          <w:szCs w:val="28"/>
          <w:lang w:val="uk-UA"/>
        </w:rPr>
      </w:pPr>
      <w:r>
        <w:rPr>
          <w:sz w:val="28"/>
          <w:szCs w:val="28"/>
          <w:lang w:val="uk-UA"/>
        </w:rPr>
        <w:t xml:space="preserve">3. </w:t>
      </w:r>
      <w:r w:rsidR="008F4F3E" w:rsidRPr="00F15214">
        <w:rPr>
          <w:sz w:val="28"/>
          <w:szCs w:val="28"/>
          <w:lang w:val="uk-UA"/>
        </w:rPr>
        <w:t xml:space="preserve">Контроль  за  виконанням  </w:t>
      </w:r>
      <w:r w:rsidR="00AD2F82" w:rsidRPr="00F15214">
        <w:rPr>
          <w:sz w:val="28"/>
          <w:szCs w:val="28"/>
          <w:lang w:val="uk-UA"/>
        </w:rPr>
        <w:t xml:space="preserve">даного </w:t>
      </w:r>
      <w:r w:rsidR="008F4F3E" w:rsidRPr="00F15214">
        <w:rPr>
          <w:sz w:val="28"/>
          <w:szCs w:val="28"/>
          <w:lang w:val="uk-UA"/>
        </w:rPr>
        <w:t>наказу</w:t>
      </w:r>
      <w:r w:rsidR="00AD2F82" w:rsidRPr="00F15214">
        <w:rPr>
          <w:sz w:val="28"/>
          <w:szCs w:val="28"/>
          <w:lang w:val="uk-UA"/>
        </w:rPr>
        <w:t xml:space="preserve"> залишаю за собою.</w:t>
      </w:r>
    </w:p>
    <w:p w14:paraId="1923EE50" w14:textId="77777777" w:rsidR="006B4AAA" w:rsidRDefault="006B4AAA" w:rsidP="008F4F3E">
      <w:pPr>
        <w:jc w:val="both"/>
        <w:rPr>
          <w:b/>
          <w:sz w:val="28"/>
          <w:szCs w:val="28"/>
          <w:lang w:val="uk-UA"/>
        </w:rPr>
      </w:pPr>
    </w:p>
    <w:p w14:paraId="7B581337" w14:textId="77777777" w:rsidR="00F15214" w:rsidRDefault="00F15214" w:rsidP="00A56009">
      <w:pPr>
        <w:jc w:val="both"/>
        <w:rPr>
          <w:b/>
          <w:sz w:val="28"/>
          <w:szCs w:val="28"/>
          <w:lang w:val="uk-UA"/>
        </w:rPr>
      </w:pPr>
    </w:p>
    <w:p w14:paraId="0D794893" w14:textId="77777777" w:rsidR="00F15214" w:rsidRDefault="00F15214" w:rsidP="00A56009">
      <w:pPr>
        <w:jc w:val="both"/>
        <w:rPr>
          <w:b/>
          <w:sz w:val="28"/>
          <w:szCs w:val="28"/>
          <w:lang w:val="uk-UA"/>
        </w:rPr>
      </w:pPr>
    </w:p>
    <w:p w14:paraId="52037707" w14:textId="0F66B394" w:rsidR="007B1DF6" w:rsidRPr="00A56009" w:rsidRDefault="008F4F3E" w:rsidP="00A56009">
      <w:pPr>
        <w:jc w:val="both"/>
        <w:rPr>
          <w:b/>
          <w:sz w:val="28"/>
          <w:szCs w:val="28"/>
          <w:lang w:val="uk-UA"/>
        </w:rPr>
      </w:pPr>
      <w:r w:rsidRPr="008F4F3E">
        <w:rPr>
          <w:b/>
          <w:sz w:val="28"/>
          <w:szCs w:val="28"/>
          <w:lang w:val="uk-UA"/>
        </w:rPr>
        <w:t xml:space="preserve">Начальник  відділу                                                               </w:t>
      </w:r>
      <w:r w:rsidR="007B1DF6">
        <w:rPr>
          <w:b/>
          <w:sz w:val="28"/>
          <w:szCs w:val="28"/>
          <w:lang w:val="uk-UA"/>
        </w:rPr>
        <w:t xml:space="preserve">    </w:t>
      </w:r>
      <w:r w:rsidRPr="008F4F3E">
        <w:rPr>
          <w:b/>
          <w:sz w:val="28"/>
          <w:szCs w:val="28"/>
          <w:lang w:val="uk-UA"/>
        </w:rPr>
        <w:t>Світлана ТОМУСЯК</w:t>
      </w:r>
      <w:r w:rsidRPr="008F4F3E">
        <w:rPr>
          <w:b/>
          <w:lang w:val="uk-UA"/>
        </w:rPr>
        <w:t xml:space="preserve">                     </w:t>
      </w:r>
      <w:r w:rsidRPr="008F4F3E">
        <w:rPr>
          <w:sz w:val="28"/>
          <w:szCs w:val="28"/>
          <w:lang w:val="uk-UA"/>
        </w:rPr>
        <w:t xml:space="preserve">   </w:t>
      </w:r>
    </w:p>
    <w:p w14:paraId="7CE6276D" w14:textId="77777777" w:rsidR="00F15214" w:rsidRDefault="007B1DF6" w:rsidP="007B1DF6">
      <w:pPr>
        <w:ind w:left="-720" w:right="-141"/>
        <w:jc w:val="both"/>
        <w:rPr>
          <w:sz w:val="28"/>
          <w:szCs w:val="28"/>
          <w:lang w:val="uk-UA"/>
        </w:rPr>
      </w:pPr>
      <w:r>
        <w:rPr>
          <w:sz w:val="28"/>
          <w:szCs w:val="28"/>
          <w:lang w:val="uk-UA"/>
        </w:rPr>
        <w:t xml:space="preserve">          </w:t>
      </w:r>
    </w:p>
    <w:p w14:paraId="654FBA71" w14:textId="77777777" w:rsidR="00F15214" w:rsidRDefault="00F15214" w:rsidP="007B1DF6">
      <w:pPr>
        <w:ind w:left="-720" w:right="-141"/>
        <w:jc w:val="both"/>
        <w:rPr>
          <w:sz w:val="28"/>
          <w:szCs w:val="28"/>
          <w:lang w:val="uk-UA"/>
        </w:rPr>
      </w:pPr>
    </w:p>
    <w:p w14:paraId="3EB05D5D" w14:textId="05B3E9D2" w:rsidR="00F15214" w:rsidRDefault="00F15214" w:rsidP="007B1DF6">
      <w:pPr>
        <w:ind w:left="-720" w:right="-141"/>
        <w:jc w:val="both"/>
        <w:rPr>
          <w:sz w:val="28"/>
          <w:szCs w:val="28"/>
          <w:lang w:val="uk-UA"/>
        </w:rPr>
      </w:pPr>
      <w:r>
        <w:rPr>
          <w:sz w:val="28"/>
          <w:szCs w:val="28"/>
          <w:lang w:val="uk-UA"/>
        </w:rPr>
        <w:t xml:space="preserve">          Олена  </w:t>
      </w:r>
      <w:proofErr w:type="spellStart"/>
      <w:r>
        <w:rPr>
          <w:sz w:val="28"/>
          <w:szCs w:val="28"/>
          <w:lang w:val="uk-UA"/>
        </w:rPr>
        <w:t>Кугай</w:t>
      </w:r>
      <w:proofErr w:type="spellEnd"/>
    </w:p>
    <w:p w14:paraId="0EFA8A3C" w14:textId="77777777" w:rsidR="00F15214" w:rsidRDefault="00F15214" w:rsidP="007B1DF6">
      <w:pPr>
        <w:ind w:left="-720" w:right="-141"/>
        <w:jc w:val="both"/>
        <w:rPr>
          <w:sz w:val="28"/>
          <w:szCs w:val="28"/>
          <w:lang w:val="uk-UA"/>
        </w:rPr>
      </w:pPr>
    </w:p>
    <w:p w14:paraId="3C95E448" w14:textId="77777777" w:rsidR="00F15214" w:rsidRDefault="00F15214" w:rsidP="007B1DF6">
      <w:pPr>
        <w:ind w:left="-720" w:right="-141"/>
        <w:jc w:val="both"/>
        <w:rPr>
          <w:sz w:val="28"/>
          <w:szCs w:val="28"/>
          <w:lang w:val="uk-UA"/>
        </w:rPr>
      </w:pPr>
    </w:p>
    <w:p w14:paraId="5D6378BE" w14:textId="77777777" w:rsidR="00F15214" w:rsidRDefault="00F15214" w:rsidP="007B1DF6">
      <w:pPr>
        <w:ind w:left="-720" w:right="-141"/>
        <w:jc w:val="both"/>
        <w:rPr>
          <w:sz w:val="28"/>
          <w:szCs w:val="28"/>
          <w:lang w:val="uk-UA"/>
        </w:rPr>
      </w:pPr>
    </w:p>
    <w:p w14:paraId="4C1C0204" w14:textId="77777777" w:rsidR="00F15214" w:rsidRDefault="00F15214" w:rsidP="007B1DF6">
      <w:pPr>
        <w:ind w:left="-720" w:right="-141"/>
        <w:jc w:val="both"/>
        <w:rPr>
          <w:sz w:val="28"/>
          <w:szCs w:val="28"/>
          <w:lang w:val="uk-UA"/>
        </w:rPr>
      </w:pPr>
    </w:p>
    <w:p w14:paraId="698629FE" w14:textId="77777777" w:rsidR="00F15214" w:rsidRDefault="00F15214" w:rsidP="007B1DF6">
      <w:pPr>
        <w:ind w:left="-720" w:right="-141"/>
        <w:jc w:val="both"/>
        <w:rPr>
          <w:sz w:val="28"/>
          <w:szCs w:val="28"/>
          <w:lang w:val="uk-UA"/>
        </w:rPr>
      </w:pPr>
    </w:p>
    <w:p w14:paraId="5B05ED9B" w14:textId="77777777" w:rsidR="00F15214" w:rsidRDefault="00F15214" w:rsidP="007B1DF6">
      <w:pPr>
        <w:ind w:left="-720" w:right="-141"/>
        <w:jc w:val="both"/>
        <w:rPr>
          <w:sz w:val="28"/>
          <w:szCs w:val="28"/>
          <w:lang w:val="uk-UA"/>
        </w:rPr>
      </w:pPr>
    </w:p>
    <w:p w14:paraId="467CFA1B" w14:textId="77777777" w:rsidR="00540518" w:rsidRDefault="00540518" w:rsidP="00540518">
      <w:pPr>
        <w:pStyle w:val="ad"/>
        <w:rPr>
          <w:rFonts w:ascii="Times New Roman" w:hAnsi="Times New Roman" w:cs="Times New Roman"/>
          <w:sz w:val="28"/>
          <w:szCs w:val="28"/>
        </w:rPr>
      </w:pPr>
    </w:p>
    <w:p w14:paraId="4393B2DA" w14:textId="77777777" w:rsidR="00540518" w:rsidRPr="00540518" w:rsidRDefault="00540518" w:rsidP="00540518">
      <w:pPr>
        <w:pStyle w:val="ad"/>
        <w:rPr>
          <w:rFonts w:ascii="Times New Roman" w:hAnsi="Times New Roman" w:cs="Times New Roman"/>
          <w:sz w:val="28"/>
          <w:szCs w:val="28"/>
        </w:rPr>
      </w:pPr>
    </w:p>
    <w:p w14:paraId="2A9601C6" w14:textId="77777777" w:rsidR="00540518" w:rsidRPr="00540518" w:rsidRDefault="00540518" w:rsidP="001914B9">
      <w:pPr>
        <w:pStyle w:val="ad"/>
        <w:ind w:left="5103" w:firstLine="6"/>
        <w:rPr>
          <w:rFonts w:ascii="Times New Roman" w:hAnsi="Times New Roman" w:cs="Times New Roman"/>
          <w:sz w:val="28"/>
          <w:szCs w:val="28"/>
          <w:lang w:val="ru-RU"/>
        </w:rPr>
      </w:pPr>
    </w:p>
    <w:p w14:paraId="57CEDB46" w14:textId="77777777" w:rsidR="00540518" w:rsidRPr="00540518" w:rsidRDefault="00540518" w:rsidP="001914B9">
      <w:pPr>
        <w:pStyle w:val="ad"/>
        <w:ind w:left="5103" w:firstLine="6"/>
        <w:rPr>
          <w:rFonts w:ascii="Times New Roman" w:hAnsi="Times New Roman" w:cs="Times New Roman"/>
          <w:sz w:val="28"/>
          <w:szCs w:val="28"/>
          <w:lang w:val="ru-RU"/>
        </w:rPr>
      </w:pPr>
    </w:p>
    <w:p w14:paraId="35BEFE2C" w14:textId="77777777" w:rsidR="00540518" w:rsidRPr="00540518" w:rsidRDefault="00540518" w:rsidP="001914B9">
      <w:pPr>
        <w:pStyle w:val="ad"/>
        <w:ind w:left="5103" w:firstLine="6"/>
        <w:rPr>
          <w:rFonts w:ascii="Times New Roman" w:hAnsi="Times New Roman" w:cs="Times New Roman"/>
          <w:sz w:val="28"/>
          <w:szCs w:val="28"/>
          <w:lang w:val="ru-RU"/>
        </w:rPr>
      </w:pPr>
    </w:p>
    <w:p w14:paraId="7B29AD7B" w14:textId="77777777" w:rsidR="00540518" w:rsidRPr="00540518" w:rsidRDefault="00540518" w:rsidP="001914B9">
      <w:pPr>
        <w:pStyle w:val="ad"/>
        <w:ind w:left="5103" w:firstLine="6"/>
        <w:rPr>
          <w:rFonts w:ascii="Times New Roman" w:hAnsi="Times New Roman" w:cs="Times New Roman"/>
          <w:sz w:val="28"/>
          <w:szCs w:val="28"/>
          <w:lang w:val="ru-RU"/>
        </w:rPr>
      </w:pPr>
    </w:p>
    <w:p w14:paraId="08F13D2D" w14:textId="77777777" w:rsidR="00540518" w:rsidRPr="00540518" w:rsidRDefault="00540518" w:rsidP="001914B9">
      <w:pPr>
        <w:pStyle w:val="ad"/>
        <w:ind w:left="5103" w:firstLine="6"/>
        <w:rPr>
          <w:rFonts w:ascii="Times New Roman" w:hAnsi="Times New Roman" w:cs="Times New Roman"/>
          <w:sz w:val="28"/>
          <w:szCs w:val="28"/>
          <w:lang w:val="ru-RU"/>
        </w:rPr>
      </w:pPr>
    </w:p>
    <w:p w14:paraId="29C493A2" w14:textId="77777777" w:rsidR="00540518" w:rsidRPr="00540518" w:rsidRDefault="00540518" w:rsidP="001914B9">
      <w:pPr>
        <w:pStyle w:val="ad"/>
        <w:ind w:left="5103" w:firstLine="6"/>
        <w:rPr>
          <w:rFonts w:ascii="Times New Roman" w:hAnsi="Times New Roman" w:cs="Times New Roman"/>
          <w:sz w:val="28"/>
          <w:szCs w:val="28"/>
          <w:lang w:val="ru-RU"/>
        </w:rPr>
      </w:pPr>
    </w:p>
    <w:p w14:paraId="75606EBD" w14:textId="77777777" w:rsidR="00540518" w:rsidRPr="00540518" w:rsidRDefault="00540518" w:rsidP="001914B9">
      <w:pPr>
        <w:pStyle w:val="ad"/>
        <w:ind w:left="5103" w:firstLine="6"/>
        <w:rPr>
          <w:rFonts w:ascii="Times New Roman" w:hAnsi="Times New Roman" w:cs="Times New Roman"/>
          <w:sz w:val="28"/>
          <w:szCs w:val="28"/>
          <w:lang w:val="ru-RU"/>
        </w:rPr>
      </w:pPr>
    </w:p>
    <w:p w14:paraId="0F852E0B" w14:textId="77777777" w:rsidR="00540518" w:rsidRPr="00540518" w:rsidRDefault="00540518" w:rsidP="001914B9">
      <w:pPr>
        <w:pStyle w:val="ad"/>
        <w:ind w:left="5103" w:firstLine="6"/>
        <w:rPr>
          <w:rFonts w:ascii="Times New Roman" w:hAnsi="Times New Roman" w:cs="Times New Roman"/>
          <w:sz w:val="28"/>
          <w:szCs w:val="28"/>
          <w:lang w:val="ru-RU"/>
        </w:rPr>
      </w:pPr>
    </w:p>
    <w:p w14:paraId="03440656" w14:textId="77777777" w:rsidR="00540518" w:rsidRPr="00540518" w:rsidRDefault="00540518" w:rsidP="001914B9">
      <w:pPr>
        <w:pStyle w:val="ad"/>
        <w:ind w:left="5103" w:firstLine="6"/>
        <w:rPr>
          <w:rFonts w:ascii="Times New Roman" w:hAnsi="Times New Roman" w:cs="Times New Roman"/>
          <w:sz w:val="28"/>
          <w:szCs w:val="28"/>
          <w:lang w:val="ru-RU"/>
        </w:rPr>
      </w:pPr>
    </w:p>
    <w:p w14:paraId="63B3B668" w14:textId="77777777" w:rsidR="00540518" w:rsidRPr="00540518" w:rsidRDefault="00540518" w:rsidP="001914B9">
      <w:pPr>
        <w:pStyle w:val="ad"/>
        <w:ind w:left="5103" w:firstLine="6"/>
        <w:rPr>
          <w:rFonts w:ascii="Times New Roman" w:hAnsi="Times New Roman" w:cs="Times New Roman"/>
          <w:sz w:val="28"/>
          <w:szCs w:val="28"/>
          <w:lang w:val="ru-RU"/>
        </w:rPr>
      </w:pPr>
    </w:p>
    <w:p w14:paraId="00699139" w14:textId="77777777" w:rsidR="00540518" w:rsidRPr="00540518" w:rsidRDefault="00540518" w:rsidP="001914B9">
      <w:pPr>
        <w:pStyle w:val="ad"/>
        <w:ind w:left="5103" w:firstLine="6"/>
        <w:rPr>
          <w:rFonts w:ascii="Times New Roman" w:hAnsi="Times New Roman" w:cs="Times New Roman"/>
          <w:sz w:val="28"/>
          <w:szCs w:val="28"/>
          <w:lang w:val="ru-RU"/>
        </w:rPr>
      </w:pPr>
    </w:p>
    <w:p w14:paraId="6CF4EF3A" w14:textId="77777777" w:rsidR="00540518" w:rsidRPr="00540518" w:rsidRDefault="00540518" w:rsidP="001914B9">
      <w:pPr>
        <w:pStyle w:val="ad"/>
        <w:ind w:left="5103" w:firstLine="6"/>
        <w:rPr>
          <w:rFonts w:ascii="Times New Roman" w:hAnsi="Times New Roman" w:cs="Times New Roman"/>
          <w:sz w:val="28"/>
          <w:szCs w:val="28"/>
          <w:lang w:val="ru-RU"/>
        </w:rPr>
      </w:pPr>
    </w:p>
    <w:p w14:paraId="0B8A74C4" w14:textId="77777777" w:rsidR="00540518" w:rsidRPr="00540518" w:rsidRDefault="00540518" w:rsidP="001914B9">
      <w:pPr>
        <w:pStyle w:val="ad"/>
        <w:ind w:left="5103" w:firstLine="6"/>
        <w:rPr>
          <w:rFonts w:ascii="Times New Roman" w:hAnsi="Times New Roman" w:cs="Times New Roman"/>
          <w:sz w:val="28"/>
          <w:szCs w:val="28"/>
          <w:lang w:val="ru-RU"/>
        </w:rPr>
      </w:pPr>
    </w:p>
    <w:p w14:paraId="59AE4C42" w14:textId="77777777" w:rsidR="00540518" w:rsidRPr="00540518" w:rsidRDefault="00540518" w:rsidP="001914B9">
      <w:pPr>
        <w:pStyle w:val="ad"/>
        <w:ind w:left="5103" w:firstLine="6"/>
        <w:rPr>
          <w:rFonts w:ascii="Times New Roman" w:hAnsi="Times New Roman" w:cs="Times New Roman"/>
          <w:sz w:val="28"/>
          <w:szCs w:val="28"/>
          <w:lang w:val="ru-RU"/>
        </w:rPr>
      </w:pPr>
    </w:p>
    <w:p w14:paraId="0EB05DA4" w14:textId="77777777" w:rsidR="00540518" w:rsidRPr="00540518" w:rsidRDefault="00540518" w:rsidP="001914B9">
      <w:pPr>
        <w:pStyle w:val="ad"/>
        <w:ind w:left="5103" w:firstLine="6"/>
        <w:rPr>
          <w:rFonts w:ascii="Times New Roman" w:hAnsi="Times New Roman" w:cs="Times New Roman"/>
          <w:sz w:val="28"/>
          <w:szCs w:val="28"/>
          <w:lang w:val="ru-RU"/>
        </w:rPr>
      </w:pPr>
    </w:p>
    <w:p w14:paraId="1F051201" w14:textId="77777777" w:rsidR="00540518" w:rsidRPr="00540518" w:rsidRDefault="00540518" w:rsidP="001914B9">
      <w:pPr>
        <w:pStyle w:val="ad"/>
        <w:ind w:left="5103" w:firstLine="6"/>
        <w:rPr>
          <w:rFonts w:ascii="Times New Roman" w:hAnsi="Times New Roman" w:cs="Times New Roman"/>
          <w:sz w:val="28"/>
          <w:szCs w:val="28"/>
          <w:lang w:val="ru-RU"/>
        </w:rPr>
      </w:pPr>
    </w:p>
    <w:p w14:paraId="20907766" w14:textId="77777777" w:rsidR="00540518" w:rsidRPr="00540518" w:rsidRDefault="00540518" w:rsidP="001914B9">
      <w:pPr>
        <w:pStyle w:val="ad"/>
        <w:ind w:left="5103" w:firstLine="6"/>
        <w:rPr>
          <w:rFonts w:ascii="Times New Roman" w:hAnsi="Times New Roman" w:cs="Times New Roman"/>
          <w:sz w:val="28"/>
          <w:szCs w:val="28"/>
          <w:lang w:val="ru-RU"/>
        </w:rPr>
      </w:pPr>
    </w:p>
    <w:p w14:paraId="50E47808" w14:textId="77777777" w:rsidR="007D2F8D" w:rsidRDefault="007D2F8D" w:rsidP="007D2F8D">
      <w:pPr>
        <w:pStyle w:val="ad"/>
        <w:rPr>
          <w:rFonts w:ascii="Times New Roman" w:hAnsi="Times New Roman" w:cs="Times New Roman"/>
          <w:sz w:val="28"/>
          <w:szCs w:val="28"/>
          <w:lang w:val="ru-RU"/>
        </w:rPr>
      </w:pPr>
    </w:p>
    <w:p w14:paraId="072AEB9E" w14:textId="77777777" w:rsidR="00F15214" w:rsidRDefault="007D2F8D" w:rsidP="007D2F8D">
      <w:pPr>
        <w:pStyle w:val="ad"/>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0041A3CC" w14:textId="77777777" w:rsidR="00F15214" w:rsidRDefault="00F15214" w:rsidP="007D2F8D">
      <w:pPr>
        <w:pStyle w:val="ad"/>
        <w:rPr>
          <w:rFonts w:ascii="Times New Roman" w:hAnsi="Times New Roman" w:cs="Times New Roman"/>
          <w:sz w:val="28"/>
          <w:szCs w:val="28"/>
          <w:lang w:val="ru-RU"/>
        </w:rPr>
      </w:pPr>
    </w:p>
    <w:p w14:paraId="713570E5" w14:textId="77777777" w:rsidR="00F15214" w:rsidRDefault="00F15214" w:rsidP="007D2F8D">
      <w:pPr>
        <w:pStyle w:val="ad"/>
        <w:rPr>
          <w:rFonts w:ascii="Times New Roman" w:hAnsi="Times New Roman" w:cs="Times New Roman"/>
          <w:sz w:val="28"/>
          <w:szCs w:val="28"/>
          <w:lang w:val="ru-RU"/>
        </w:rPr>
      </w:pPr>
    </w:p>
    <w:p w14:paraId="2A38EC58" w14:textId="77777777" w:rsidR="00F15214" w:rsidRDefault="00F15214" w:rsidP="007D2F8D">
      <w:pPr>
        <w:pStyle w:val="ad"/>
        <w:rPr>
          <w:rFonts w:ascii="Times New Roman" w:hAnsi="Times New Roman" w:cs="Times New Roman"/>
          <w:sz w:val="28"/>
          <w:szCs w:val="28"/>
          <w:lang w:val="ru-RU"/>
        </w:rPr>
      </w:pPr>
    </w:p>
    <w:p w14:paraId="64CFA417" w14:textId="77777777" w:rsidR="00F15214" w:rsidRDefault="00F15214" w:rsidP="007D2F8D">
      <w:pPr>
        <w:pStyle w:val="ad"/>
        <w:rPr>
          <w:rFonts w:ascii="Times New Roman" w:hAnsi="Times New Roman" w:cs="Times New Roman"/>
          <w:sz w:val="28"/>
          <w:szCs w:val="28"/>
          <w:lang w:val="ru-RU"/>
        </w:rPr>
      </w:pPr>
    </w:p>
    <w:p w14:paraId="0CD6E212" w14:textId="77777777" w:rsidR="00F15214" w:rsidRDefault="00F15214" w:rsidP="007D2F8D">
      <w:pPr>
        <w:pStyle w:val="ad"/>
        <w:rPr>
          <w:rFonts w:ascii="Times New Roman" w:hAnsi="Times New Roman" w:cs="Times New Roman"/>
          <w:sz w:val="28"/>
          <w:szCs w:val="28"/>
          <w:lang w:val="ru-RU"/>
        </w:rPr>
      </w:pPr>
    </w:p>
    <w:p w14:paraId="2AAB8C9B" w14:textId="77777777" w:rsidR="00F15214" w:rsidRDefault="00F15214" w:rsidP="007D2F8D">
      <w:pPr>
        <w:pStyle w:val="ad"/>
        <w:rPr>
          <w:rFonts w:ascii="Times New Roman" w:hAnsi="Times New Roman" w:cs="Times New Roman"/>
          <w:sz w:val="28"/>
          <w:szCs w:val="28"/>
          <w:lang w:val="ru-RU"/>
        </w:rPr>
      </w:pPr>
    </w:p>
    <w:p w14:paraId="123DD567" w14:textId="77777777" w:rsidR="00F15214" w:rsidRDefault="00F15214" w:rsidP="007D2F8D">
      <w:pPr>
        <w:pStyle w:val="ad"/>
        <w:rPr>
          <w:rFonts w:ascii="Times New Roman" w:hAnsi="Times New Roman" w:cs="Times New Roman"/>
          <w:sz w:val="28"/>
          <w:szCs w:val="28"/>
          <w:lang w:val="ru-RU"/>
        </w:rPr>
      </w:pPr>
    </w:p>
    <w:p w14:paraId="693081A5" w14:textId="77777777" w:rsidR="00F15214" w:rsidRDefault="00F15214" w:rsidP="007D2F8D">
      <w:pPr>
        <w:pStyle w:val="ad"/>
        <w:rPr>
          <w:rFonts w:ascii="Times New Roman" w:hAnsi="Times New Roman" w:cs="Times New Roman"/>
          <w:sz w:val="28"/>
          <w:szCs w:val="28"/>
          <w:lang w:val="ru-RU"/>
        </w:rPr>
      </w:pPr>
    </w:p>
    <w:p w14:paraId="1995F5B9" w14:textId="5C3D58E2" w:rsidR="007B1DF6" w:rsidRDefault="007D2F8D" w:rsidP="007D2F8D">
      <w:pPr>
        <w:pStyle w:val="ad"/>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7F764D41" w14:textId="2B7C4037" w:rsidR="00104DE5" w:rsidRDefault="007B1DF6" w:rsidP="00104DE5">
      <w:pPr>
        <w:pStyle w:val="ad"/>
        <w:rPr>
          <w:rFonts w:ascii="Times New Roman" w:hAnsi="Times New Roman" w:cs="Times New Roman"/>
          <w:sz w:val="28"/>
          <w:szCs w:val="28"/>
        </w:rPr>
      </w:pPr>
      <w:r>
        <w:rPr>
          <w:rFonts w:ascii="Times New Roman" w:hAnsi="Times New Roman" w:cs="Times New Roman"/>
          <w:sz w:val="28"/>
          <w:szCs w:val="28"/>
          <w:lang w:val="ru-RU"/>
        </w:rPr>
        <w:lastRenderedPageBreak/>
        <w:t xml:space="preserve">                                         </w:t>
      </w:r>
      <w:r w:rsidR="00104DE5">
        <w:rPr>
          <w:rFonts w:ascii="Times New Roman" w:hAnsi="Times New Roman" w:cs="Times New Roman"/>
          <w:sz w:val="28"/>
          <w:szCs w:val="28"/>
          <w:lang w:val="ru-RU"/>
        </w:rPr>
        <w:t xml:space="preserve">                       </w:t>
      </w:r>
      <w:r w:rsidR="001914B9">
        <w:rPr>
          <w:rFonts w:ascii="Times New Roman" w:hAnsi="Times New Roman" w:cs="Times New Roman"/>
          <w:sz w:val="28"/>
          <w:szCs w:val="28"/>
        </w:rPr>
        <w:t>Додаток до наказу</w:t>
      </w:r>
    </w:p>
    <w:p w14:paraId="2F216E4B" w14:textId="5FE240DB" w:rsidR="00104DE5" w:rsidRDefault="00104DE5" w:rsidP="00104DE5">
      <w:pPr>
        <w:pStyle w:val="ad"/>
        <w:rPr>
          <w:rFonts w:ascii="Times New Roman" w:hAnsi="Times New Roman" w:cs="Times New Roman"/>
          <w:sz w:val="28"/>
          <w:szCs w:val="28"/>
        </w:rPr>
      </w:pPr>
      <w:r>
        <w:rPr>
          <w:rFonts w:ascii="Times New Roman" w:hAnsi="Times New Roman" w:cs="Times New Roman"/>
          <w:sz w:val="28"/>
          <w:szCs w:val="28"/>
        </w:rPr>
        <w:t xml:space="preserve">                                                                </w:t>
      </w:r>
      <w:r w:rsidR="001914B9">
        <w:rPr>
          <w:rFonts w:ascii="Times New Roman" w:hAnsi="Times New Roman" w:cs="Times New Roman"/>
          <w:sz w:val="28"/>
          <w:szCs w:val="28"/>
        </w:rPr>
        <w:t>відділу, освіти,</w:t>
      </w:r>
      <w:r>
        <w:rPr>
          <w:rFonts w:ascii="Times New Roman" w:hAnsi="Times New Roman" w:cs="Times New Roman"/>
          <w:sz w:val="28"/>
          <w:szCs w:val="28"/>
        </w:rPr>
        <w:t xml:space="preserve"> сім, молоді, спорту, культури </w:t>
      </w:r>
    </w:p>
    <w:p w14:paraId="52B335AC" w14:textId="77777777" w:rsidR="00104DE5" w:rsidRDefault="00104DE5" w:rsidP="00104DE5">
      <w:pPr>
        <w:pStyle w:val="ad"/>
        <w:rPr>
          <w:rFonts w:ascii="Times New Roman" w:hAnsi="Times New Roman" w:cs="Times New Roman"/>
          <w:sz w:val="28"/>
          <w:szCs w:val="28"/>
        </w:rPr>
      </w:pPr>
      <w:r>
        <w:rPr>
          <w:rFonts w:ascii="Times New Roman" w:hAnsi="Times New Roman" w:cs="Times New Roman"/>
          <w:sz w:val="28"/>
          <w:szCs w:val="28"/>
        </w:rPr>
        <w:t xml:space="preserve">                                                                т</w:t>
      </w:r>
      <w:r w:rsidR="001914B9">
        <w:rPr>
          <w:rFonts w:ascii="Times New Roman" w:hAnsi="Times New Roman" w:cs="Times New Roman"/>
          <w:sz w:val="28"/>
          <w:szCs w:val="28"/>
        </w:rPr>
        <w:t xml:space="preserve">а туризму </w:t>
      </w:r>
      <w:proofErr w:type="spellStart"/>
      <w:r w:rsidR="001914B9">
        <w:rPr>
          <w:rFonts w:ascii="Times New Roman" w:hAnsi="Times New Roman" w:cs="Times New Roman"/>
          <w:sz w:val="28"/>
          <w:szCs w:val="28"/>
        </w:rPr>
        <w:t>Стрижавської</w:t>
      </w:r>
      <w:proofErr w:type="spellEnd"/>
      <w:r>
        <w:rPr>
          <w:rFonts w:ascii="Times New Roman" w:hAnsi="Times New Roman" w:cs="Times New Roman"/>
          <w:sz w:val="28"/>
          <w:szCs w:val="28"/>
        </w:rPr>
        <w:t xml:space="preserve"> </w:t>
      </w:r>
      <w:r w:rsidR="001914B9">
        <w:rPr>
          <w:rFonts w:ascii="Times New Roman" w:hAnsi="Times New Roman" w:cs="Times New Roman"/>
          <w:sz w:val="28"/>
          <w:szCs w:val="28"/>
        </w:rPr>
        <w:t>селищної ради</w:t>
      </w:r>
    </w:p>
    <w:p w14:paraId="29CCC39B" w14:textId="36CE368C" w:rsidR="001914B9" w:rsidRDefault="00104DE5" w:rsidP="00104DE5">
      <w:pPr>
        <w:pStyle w:val="ad"/>
        <w:rPr>
          <w:rFonts w:ascii="Times New Roman" w:hAnsi="Times New Roman" w:cs="Times New Roman"/>
          <w:sz w:val="28"/>
          <w:szCs w:val="28"/>
        </w:rPr>
      </w:pPr>
      <w:r>
        <w:rPr>
          <w:rFonts w:ascii="Times New Roman" w:hAnsi="Times New Roman" w:cs="Times New Roman"/>
          <w:sz w:val="28"/>
          <w:szCs w:val="28"/>
        </w:rPr>
        <w:t xml:space="preserve">                                                                Вінницького</w:t>
      </w:r>
      <w:r w:rsidR="001914B9">
        <w:rPr>
          <w:rFonts w:ascii="Times New Roman" w:hAnsi="Times New Roman" w:cs="Times New Roman"/>
          <w:sz w:val="28"/>
          <w:szCs w:val="28"/>
        </w:rPr>
        <w:t xml:space="preserve"> </w:t>
      </w:r>
      <w:r>
        <w:rPr>
          <w:rFonts w:ascii="Times New Roman" w:hAnsi="Times New Roman" w:cs="Times New Roman"/>
          <w:sz w:val="28"/>
          <w:szCs w:val="28"/>
        </w:rPr>
        <w:t xml:space="preserve"> району Вінницької області                   </w:t>
      </w:r>
    </w:p>
    <w:p w14:paraId="2F78E2D5" w14:textId="42E0D5EF" w:rsidR="001914B9" w:rsidRPr="00623501" w:rsidRDefault="00104DE5" w:rsidP="00104DE5">
      <w:pPr>
        <w:pStyle w:val="ad"/>
        <w:rPr>
          <w:rFonts w:ascii="Times New Roman" w:hAnsi="Times New Roman" w:cs="Times New Roman"/>
          <w:sz w:val="28"/>
          <w:szCs w:val="28"/>
        </w:rPr>
      </w:pPr>
      <w:r>
        <w:rPr>
          <w:rFonts w:ascii="Times New Roman" w:hAnsi="Times New Roman" w:cs="Times New Roman"/>
          <w:sz w:val="28"/>
          <w:szCs w:val="28"/>
        </w:rPr>
        <w:t xml:space="preserve">                                                                </w:t>
      </w:r>
      <w:r w:rsidR="00F15214">
        <w:rPr>
          <w:rFonts w:ascii="Times New Roman" w:hAnsi="Times New Roman" w:cs="Times New Roman"/>
          <w:sz w:val="28"/>
          <w:szCs w:val="28"/>
        </w:rPr>
        <w:t>від 12.08.2024 №117</w:t>
      </w:r>
    </w:p>
    <w:p w14:paraId="4BA2D0D5" w14:textId="77777777" w:rsidR="001914B9" w:rsidRPr="00160B47" w:rsidRDefault="001914B9" w:rsidP="001914B9">
      <w:pPr>
        <w:pStyle w:val="ad"/>
        <w:jc w:val="both"/>
        <w:rPr>
          <w:rFonts w:ascii="Times New Roman" w:hAnsi="Times New Roman" w:cs="Times New Roman"/>
          <w:sz w:val="28"/>
          <w:szCs w:val="28"/>
        </w:rPr>
      </w:pPr>
    </w:p>
    <w:p w14:paraId="403251D9" w14:textId="467E69CD" w:rsidR="001914B9" w:rsidRPr="00160B47" w:rsidRDefault="00A040AD" w:rsidP="00A040AD">
      <w:pPr>
        <w:pStyle w:val="ad"/>
        <w:jc w:val="center"/>
        <w:rPr>
          <w:rFonts w:ascii="Times New Roman" w:hAnsi="Times New Roman" w:cs="Times New Roman"/>
          <w:sz w:val="28"/>
          <w:szCs w:val="28"/>
        </w:rPr>
      </w:pPr>
      <w:r>
        <w:rPr>
          <w:rFonts w:ascii="Times New Roman" w:hAnsi="Times New Roman" w:cs="Times New Roman"/>
          <w:sz w:val="28"/>
          <w:szCs w:val="28"/>
        </w:rPr>
        <w:t>ПЛАН  ЗАХОДІВ,</w:t>
      </w:r>
    </w:p>
    <w:tbl>
      <w:tblPr>
        <w:tblW w:w="10063" w:type="dxa"/>
        <w:tblInd w:w="2" w:type="dxa"/>
        <w:tblBorders>
          <w:top w:val="single" w:sz="6" w:space="0" w:color="CCCCCC"/>
          <w:left w:val="single" w:sz="6" w:space="0" w:color="CCCCCC"/>
          <w:bottom w:val="outset" w:sz="2" w:space="0" w:color="auto"/>
          <w:right w:val="outset" w:sz="2" w:space="0" w:color="auto"/>
        </w:tblBorders>
        <w:tblCellMar>
          <w:left w:w="0" w:type="dxa"/>
          <w:right w:w="0" w:type="dxa"/>
        </w:tblCellMar>
        <w:tblLook w:val="00A0" w:firstRow="1" w:lastRow="0" w:firstColumn="1" w:lastColumn="0" w:noHBand="0" w:noVBand="0"/>
      </w:tblPr>
      <w:tblGrid>
        <w:gridCol w:w="165"/>
        <w:gridCol w:w="18"/>
        <w:gridCol w:w="9880"/>
      </w:tblGrid>
      <w:tr w:rsidR="00540518" w:rsidRPr="00D9258B" w14:paraId="1F3661CF" w14:textId="77777777" w:rsidTr="00A040AD">
        <w:trPr>
          <w:trHeight w:val="570"/>
        </w:trPr>
        <w:tc>
          <w:tcPr>
            <w:tcW w:w="165" w:type="dxa"/>
            <w:tcBorders>
              <w:top w:val="nil"/>
              <w:left w:val="nil"/>
              <w:bottom w:val="nil"/>
              <w:right w:val="nil"/>
            </w:tcBorders>
            <w:shd w:val="clear" w:color="auto" w:fill="auto"/>
            <w:tcMar>
              <w:top w:w="45" w:type="dxa"/>
              <w:left w:w="45" w:type="dxa"/>
              <w:bottom w:w="45" w:type="dxa"/>
              <w:right w:w="45" w:type="dxa"/>
            </w:tcMar>
          </w:tcPr>
          <w:p w14:paraId="3FC31DE5" w14:textId="77777777" w:rsidR="00540518" w:rsidRPr="00D9258B" w:rsidRDefault="00540518" w:rsidP="00F15214">
            <w:pPr>
              <w:spacing w:after="160" w:line="278" w:lineRule="auto"/>
              <w:rPr>
                <w:sz w:val="28"/>
                <w:szCs w:val="28"/>
              </w:rPr>
            </w:pPr>
          </w:p>
        </w:tc>
        <w:tc>
          <w:tcPr>
            <w:tcW w:w="18" w:type="dxa"/>
            <w:tcBorders>
              <w:top w:val="nil"/>
              <w:left w:val="nil"/>
              <w:bottom w:val="nil"/>
              <w:right w:val="nil"/>
            </w:tcBorders>
            <w:shd w:val="clear" w:color="auto" w:fill="auto"/>
          </w:tcPr>
          <w:p w14:paraId="3B5EA9FE" w14:textId="58946C51" w:rsidR="00540518" w:rsidRPr="00D9258B" w:rsidRDefault="00540518" w:rsidP="005D57F8">
            <w:pPr>
              <w:pStyle w:val="ad"/>
              <w:jc w:val="both"/>
              <w:rPr>
                <w:rFonts w:ascii="Times New Roman" w:hAnsi="Times New Roman"/>
                <w:sz w:val="28"/>
                <w:szCs w:val="28"/>
              </w:rPr>
            </w:pPr>
          </w:p>
        </w:tc>
        <w:tc>
          <w:tcPr>
            <w:tcW w:w="9880" w:type="dxa"/>
            <w:tcBorders>
              <w:top w:val="nil"/>
              <w:left w:val="nil"/>
              <w:bottom w:val="nil"/>
              <w:right w:val="nil"/>
            </w:tcBorders>
            <w:shd w:val="clear" w:color="auto" w:fill="auto"/>
            <w:tcMar>
              <w:top w:w="45" w:type="dxa"/>
              <w:left w:w="45" w:type="dxa"/>
              <w:bottom w:w="45" w:type="dxa"/>
              <w:right w:w="45" w:type="dxa"/>
            </w:tcMar>
          </w:tcPr>
          <w:p w14:paraId="59874A9A" w14:textId="7AADB729" w:rsidR="00A040AD" w:rsidRPr="00A040AD" w:rsidRDefault="00A040AD" w:rsidP="00A040AD">
            <w:pPr>
              <w:spacing w:line="276" w:lineRule="auto"/>
              <w:jc w:val="center"/>
              <w:rPr>
                <w:color w:val="2B2B2B"/>
                <w:sz w:val="28"/>
                <w:szCs w:val="28"/>
                <w:lang w:val="uk-UA"/>
              </w:rPr>
            </w:pPr>
            <w:r w:rsidRPr="00A040AD">
              <w:rPr>
                <w:color w:val="2B2B2B"/>
                <w:sz w:val="28"/>
                <w:szCs w:val="28"/>
                <w:lang w:val="uk-UA"/>
              </w:rPr>
              <w:t xml:space="preserve">спрямованих на запобігання та протидію </w:t>
            </w:r>
            <w:proofErr w:type="spellStart"/>
            <w:r w:rsidRPr="00A040AD">
              <w:rPr>
                <w:color w:val="2B2B2B"/>
                <w:sz w:val="28"/>
                <w:szCs w:val="28"/>
                <w:lang w:val="uk-UA"/>
              </w:rPr>
              <w:t>булінгу</w:t>
            </w:r>
            <w:proofErr w:type="spellEnd"/>
            <w:r w:rsidRPr="00A040AD">
              <w:rPr>
                <w:color w:val="2B2B2B"/>
                <w:sz w:val="28"/>
                <w:szCs w:val="28"/>
                <w:lang w:val="uk-UA"/>
              </w:rPr>
              <w:t xml:space="preserve"> (цькування)</w:t>
            </w:r>
          </w:p>
          <w:p w14:paraId="3645DA93" w14:textId="6F411701" w:rsidR="00A040AD" w:rsidRPr="00A040AD" w:rsidRDefault="00A040AD" w:rsidP="00A040AD">
            <w:pPr>
              <w:spacing w:line="276" w:lineRule="auto"/>
              <w:jc w:val="center"/>
              <w:rPr>
                <w:color w:val="2B2B2B"/>
                <w:sz w:val="28"/>
                <w:szCs w:val="28"/>
                <w:lang w:val="uk-UA"/>
              </w:rPr>
            </w:pPr>
            <w:r>
              <w:rPr>
                <w:color w:val="2B2B2B"/>
                <w:sz w:val="28"/>
                <w:szCs w:val="28"/>
                <w:lang w:val="uk-UA"/>
              </w:rPr>
              <w:t xml:space="preserve">здобувачів освіти </w:t>
            </w:r>
            <w:proofErr w:type="spellStart"/>
            <w:r>
              <w:rPr>
                <w:color w:val="2B2B2B"/>
                <w:sz w:val="28"/>
                <w:szCs w:val="28"/>
                <w:lang w:val="uk-UA"/>
              </w:rPr>
              <w:t>Стрижавської</w:t>
            </w:r>
            <w:proofErr w:type="spellEnd"/>
            <w:r w:rsidRPr="00A040AD">
              <w:rPr>
                <w:color w:val="2B2B2B"/>
                <w:sz w:val="28"/>
                <w:szCs w:val="28"/>
                <w:lang w:val="uk-UA"/>
              </w:rPr>
              <w:t xml:space="preserve"> селищної ради на </w:t>
            </w:r>
            <w:r>
              <w:rPr>
                <w:sz w:val="28"/>
                <w:szCs w:val="28"/>
                <w:lang w:val="uk-UA"/>
              </w:rPr>
              <w:t xml:space="preserve">2024-2025 </w:t>
            </w:r>
            <w:proofErr w:type="spellStart"/>
            <w:r>
              <w:rPr>
                <w:sz w:val="28"/>
                <w:szCs w:val="28"/>
                <w:lang w:val="uk-UA"/>
              </w:rPr>
              <w:t>н.</w:t>
            </w:r>
            <w:r w:rsidRPr="00A040AD">
              <w:rPr>
                <w:sz w:val="28"/>
                <w:szCs w:val="28"/>
                <w:lang w:val="uk-UA"/>
              </w:rPr>
              <w:t>р</w:t>
            </w:r>
            <w:proofErr w:type="spellEnd"/>
            <w:r w:rsidRPr="00A040AD">
              <w:rPr>
                <w:sz w:val="28"/>
                <w:szCs w:val="28"/>
                <w:lang w:val="uk-UA"/>
              </w:rPr>
              <w:t>.</w:t>
            </w:r>
          </w:p>
          <w:p w14:paraId="30DF1112" w14:textId="77777777" w:rsidR="00A040AD" w:rsidRPr="00A040AD" w:rsidRDefault="00A040AD" w:rsidP="00A040AD">
            <w:pPr>
              <w:jc w:val="center"/>
              <w:rPr>
                <w:rFonts w:eastAsia="Calibri"/>
                <w:b/>
                <w:kern w:val="2"/>
                <w:sz w:val="28"/>
                <w:szCs w:val="28"/>
                <w:lang w:val="uk-UA" w:eastAsia="en-US"/>
                <w14:ligatures w14:val="standardContextual"/>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142"/>
              <w:gridCol w:w="1985"/>
              <w:gridCol w:w="1984"/>
            </w:tblGrid>
            <w:tr w:rsidR="00A040AD" w:rsidRPr="00A040AD" w14:paraId="1563CE96" w14:textId="77777777" w:rsidTr="00A040AD">
              <w:trPr>
                <w:trHeight w:val="968"/>
              </w:trPr>
              <w:tc>
                <w:tcPr>
                  <w:tcW w:w="669" w:type="dxa"/>
                  <w:tcBorders>
                    <w:top w:val="single" w:sz="4" w:space="0" w:color="auto"/>
                    <w:left w:val="single" w:sz="4" w:space="0" w:color="auto"/>
                    <w:bottom w:val="single" w:sz="4" w:space="0" w:color="auto"/>
                    <w:right w:val="single" w:sz="4" w:space="0" w:color="auto"/>
                  </w:tcBorders>
                  <w:hideMark/>
                </w:tcPr>
                <w:p w14:paraId="789EA6F1" w14:textId="77777777" w:rsidR="00A040AD" w:rsidRPr="00A040AD" w:rsidRDefault="00A040AD" w:rsidP="00A040AD">
                  <w:pPr>
                    <w:jc w:val="center"/>
                    <w:rPr>
                      <w:rFonts w:eastAsia="Calibri"/>
                      <w:b/>
                      <w:kern w:val="2"/>
                      <w:sz w:val="28"/>
                      <w:szCs w:val="28"/>
                      <w:lang w:val="uk-UA" w:eastAsia="en-US"/>
                      <w14:ligatures w14:val="standardContextual"/>
                    </w:rPr>
                  </w:pPr>
                  <w:r w:rsidRPr="00A040AD">
                    <w:rPr>
                      <w:rFonts w:eastAsia="Calibri"/>
                      <w:b/>
                      <w:kern w:val="2"/>
                      <w:sz w:val="28"/>
                      <w:szCs w:val="28"/>
                      <w:lang w:val="uk-UA" w:eastAsia="en-US"/>
                      <w14:ligatures w14:val="standardContextual"/>
                    </w:rPr>
                    <w:t>№</w:t>
                  </w:r>
                </w:p>
                <w:p w14:paraId="79776FB9" w14:textId="77777777" w:rsidR="00A040AD" w:rsidRPr="00A040AD" w:rsidRDefault="00A040AD" w:rsidP="00A040AD">
                  <w:pPr>
                    <w:jc w:val="center"/>
                    <w:rPr>
                      <w:rFonts w:eastAsia="Calibri"/>
                      <w:b/>
                      <w:kern w:val="2"/>
                      <w:sz w:val="28"/>
                      <w:szCs w:val="28"/>
                      <w:lang w:val="uk-UA"/>
                      <w14:ligatures w14:val="standardContextual"/>
                    </w:rPr>
                  </w:pPr>
                  <w:r w:rsidRPr="00A040AD">
                    <w:rPr>
                      <w:rFonts w:eastAsia="Calibri"/>
                      <w:b/>
                      <w:kern w:val="2"/>
                      <w:sz w:val="28"/>
                      <w:szCs w:val="28"/>
                      <w:lang w:val="uk-UA" w:eastAsia="en-US"/>
                      <w14:ligatures w14:val="standardContextual"/>
                    </w:rPr>
                    <w:t>з/п</w:t>
                  </w:r>
                </w:p>
              </w:tc>
              <w:tc>
                <w:tcPr>
                  <w:tcW w:w="5143" w:type="dxa"/>
                  <w:tcBorders>
                    <w:top w:val="single" w:sz="4" w:space="0" w:color="auto"/>
                    <w:left w:val="single" w:sz="4" w:space="0" w:color="auto"/>
                    <w:bottom w:val="single" w:sz="4" w:space="0" w:color="auto"/>
                    <w:right w:val="single" w:sz="4" w:space="0" w:color="auto"/>
                  </w:tcBorders>
                  <w:hideMark/>
                </w:tcPr>
                <w:p w14:paraId="7605F5EE" w14:textId="77777777" w:rsidR="00A040AD" w:rsidRPr="00A040AD" w:rsidRDefault="00A040AD" w:rsidP="00A040AD">
                  <w:pPr>
                    <w:jc w:val="center"/>
                    <w:rPr>
                      <w:rFonts w:eastAsia="Calibri"/>
                      <w:b/>
                      <w:kern w:val="2"/>
                      <w:sz w:val="28"/>
                      <w:szCs w:val="28"/>
                      <w:lang w:val="uk-UA"/>
                      <w14:ligatures w14:val="standardContextual"/>
                    </w:rPr>
                  </w:pPr>
                  <w:r w:rsidRPr="00A040AD">
                    <w:rPr>
                      <w:rFonts w:eastAsia="Calibri"/>
                      <w:b/>
                      <w:kern w:val="2"/>
                      <w:sz w:val="28"/>
                      <w:szCs w:val="28"/>
                      <w:lang w:val="uk-UA" w:eastAsia="en-US"/>
                      <w14:ligatures w14:val="standardContextual"/>
                    </w:rPr>
                    <w:t>Заходи</w:t>
                  </w:r>
                </w:p>
              </w:tc>
              <w:tc>
                <w:tcPr>
                  <w:tcW w:w="1985" w:type="dxa"/>
                  <w:tcBorders>
                    <w:top w:val="single" w:sz="4" w:space="0" w:color="auto"/>
                    <w:left w:val="single" w:sz="4" w:space="0" w:color="auto"/>
                    <w:bottom w:val="single" w:sz="4" w:space="0" w:color="auto"/>
                    <w:right w:val="single" w:sz="4" w:space="0" w:color="auto"/>
                  </w:tcBorders>
                  <w:hideMark/>
                </w:tcPr>
                <w:p w14:paraId="5DB890B0" w14:textId="27245EC5" w:rsidR="00A040AD" w:rsidRPr="00A040AD" w:rsidRDefault="00A040AD" w:rsidP="00A040AD">
                  <w:pPr>
                    <w:jc w:val="center"/>
                    <w:rPr>
                      <w:rFonts w:eastAsia="Calibri"/>
                      <w:b/>
                      <w:kern w:val="2"/>
                      <w:sz w:val="28"/>
                      <w:szCs w:val="28"/>
                      <w:lang w:val="uk-UA"/>
                      <w14:ligatures w14:val="standardContextual"/>
                    </w:rPr>
                  </w:pPr>
                  <w:r>
                    <w:rPr>
                      <w:rFonts w:eastAsia="Calibri"/>
                      <w:b/>
                      <w:kern w:val="2"/>
                      <w:sz w:val="28"/>
                      <w:szCs w:val="28"/>
                      <w:lang w:val="uk-UA" w:eastAsia="en-US"/>
                      <w14:ligatures w14:val="standardContextual"/>
                    </w:rPr>
                    <w:t>Термін</w:t>
                  </w:r>
                  <w:r w:rsidRPr="00A040AD">
                    <w:rPr>
                      <w:rFonts w:eastAsia="Calibri"/>
                      <w:b/>
                      <w:kern w:val="2"/>
                      <w:sz w:val="28"/>
                      <w:szCs w:val="28"/>
                      <w:lang w:val="uk-UA" w:eastAsia="en-US"/>
                      <w14:ligatures w14:val="standardContextual"/>
                    </w:rPr>
                    <w:t xml:space="preserve"> виконання</w:t>
                  </w:r>
                </w:p>
              </w:tc>
              <w:tc>
                <w:tcPr>
                  <w:tcW w:w="1984" w:type="dxa"/>
                  <w:tcBorders>
                    <w:top w:val="single" w:sz="4" w:space="0" w:color="auto"/>
                    <w:left w:val="single" w:sz="4" w:space="0" w:color="auto"/>
                    <w:bottom w:val="single" w:sz="4" w:space="0" w:color="auto"/>
                    <w:right w:val="single" w:sz="4" w:space="0" w:color="auto"/>
                  </w:tcBorders>
                  <w:hideMark/>
                </w:tcPr>
                <w:p w14:paraId="0C939911" w14:textId="77777777" w:rsidR="00A040AD" w:rsidRPr="00A040AD" w:rsidRDefault="00A040AD" w:rsidP="00A040AD">
                  <w:pPr>
                    <w:jc w:val="center"/>
                    <w:rPr>
                      <w:rFonts w:eastAsia="Calibri"/>
                      <w:b/>
                      <w:kern w:val="2"/>
                      <w:sz w:val="28"/>
                      <w:szCs w:val="28"/>
                      <w:lang w:val="uk-UA"/>
                      <w14:ligatures w14:val="standardContextual"/>
                    </w:rPr>
                  </w:pPr>
                  <w:r w:rsidRPr="00A040AD">
                    <w:rPr>
                      <w:rFonts w:eastAsia="Calibri"/>
                      <w:b/>
                      <w:kern w:val="2"/>
                      <w:sz w:val="28"/>
                      <w:szCs w:val="28"/>
                      <w:lang w:val="uk-UA" w:eastAsia="en-US"/>
                      <w14:ligatures w14:val="standardContextual"/>
                    </w:rPr>
                    <w:t>Відповідальні</w:t>
                  </w:r>
                </w:p>
              </w:tc>
            </w:tr>
            <w:tr w:rsidR="00A040AD" w:rsidRPr="00A05F54" w14:paraId="03194C31" w14:textId="77777777" w:rsidTr="00A040AD">
              <w:trPr>
                <w:trHeight w:val="1033"/>
              </w:trPr>
              <w:tc>
                <w:tcPr>
                  <w:tcW w:w="669" w:type="dxa"/>
                  <w:tcBorders>
                    <w:top w:val="single" w:sz="4" w:space="0" w:color="auto"/>
                    <w:left w:val="single" w:sz="4" w:space="0" w:color="auto"/>
                    <w:bottom w:val="single" w:sz="4" w:space="0" w:color="auto"/>
                    <w:right w:val="single" w:sz="4" w:space="0" w:color="auto"/>
                  </w:tcBorders>
                  <w:hideMark/>
                </w:tcPr>
                <w:p w14:paraId="30F906D1" w14:textId="40E468B3"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1</w:t>
                  </w:r>
                </w:p>
              </w:tc>
              <w:tc>
                <w:tcPr>
                  <w:tcW w:w="5143" w:type="dxa"/>
                  <w:tcBorders>
                    <w:top w:val="single" w:sz="4" w:space="0" w:color="auto"/>
                    <w:left w:val="single" w:sz="4" w:space="0" w:color="auto"/>
                    <w:bottom w:val="single" w:sz="4" w:space="0" w:color="auto"/>
                    <w:right w:val="single" w:sz="4" w:space="0" w:color="auto"/>
                  </w:tcBorders>
                  <w:hideMark/>
                </w:tcPr>
                <w:p w14:paraId="5C874DDA" w14:textId="77777777" w:rsidR="00A040AD" w:rsidRPr="00A040AD" w:rsidRDefault="00A040AD" w:rsidP="00A040AD">
                  <w:pP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Забезпечення безпечного освітнього середовища, що включає психологічну та фізичну безпеку учасників освітнього процесу</w:t>
                  </w:r>
                </w:p>
              </w:tc>
              <w:tc>
                <w:tcPr>
                  <w:tcW w:w="1985" w:type="dxa"/>
                  <w:tcBorders>
                    <w:top w:val="single" w:sz="4" w:space="0" w:color="auto"/>
                    <w:left w:val="single" w:sz="4" w:space="0" w:color="auto"/>
                    <w:bottom w:val="single" w:sz="4" w:space="0" w:color="auto"/>
                    <w:right w:val="single" w:sz="4" w:space="0" w:color="auto"/>
                  </w:tcBorders>
                  <w:hideMark/>
                </w:tcPr>
                <w:p w14:paraId="4DC27A70"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Постійно</w:t>
                  </w:r>
                </w:p>
              </w:tc>
              <w:tc>
                <w:tcPr>
                  <w:tcW w:w="1984" w:type="dxa"/>
                  <w:tcBorders>
                    <w:top w:val="single" w:sz="4" w:space="0" w:color="auto"/>
                    <w:left w:val="single" w:sz="4" w:space="0" w:color="auto"/>
                    <w:bottom w:val="single" w:sz="4" w:space="0" w:color="auto"/>
                    <w:right w:val="single" w:sz="4" w:space="0" w:color="auto"/>
                  </w:tcBorders>
                  <w:hideMark/>
                </w:tcPr>
                <w:p w14:paraId="38DFF726" w14:textId="05F56A4B"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Відділ освіти, С</w:t>
                  </w:r>
                  <w:r w:rsidRPr="00A040AD">
                    <w:rPr>
                      <w:rFonts w:eastAsia="Calibri"/>
                      <w:kern w:val="2"/>
                      <w:sz w:val="28"/>
                      <w:szCs w:val="28"/>
                      <w:lang w:val="uk-UA" w:eastAsia="en-US"/>
                      <w14:ligatures w14:val="standardContextual"/>
                    </w:rPr>
                    <w:t>МС</w:t>
                  </w:r>
                  <w:r>
                    <w:rPr>
                      <w:rFonts w:eastAsia="Calibri"/>
                      <w:kern w:val="2"/>
                      <w:sz w:val="28"/>
                      <w:szCs w:val="28"/>
                      <w:lang w:val="uk-UA" w:eastAsia="en-US"/>
                      <w14:ligatures w14:val="standardContextual"/>
                    </w:rPr>
                    <w:t xml:space="preserve">КТ </w:t>
                  </w:r>
                  <w:proofErr w:type="spellStart"/>
                  <w:r>
                    <w:rPr>
                      <w:rFonts w:eastAsia="Calibri"/>
                      <w:kern w:val="2"/>
                      <w:sz w:val="28"/>
                      <w:szCs w:val="28"/>
                      <w:lang w:val="uk-UA" w:eastAsia="en-US"/>
                      <w14:ligatures w14:val="standardContextual"/>
                    </w:rPr>
                    <w:t>Стрижавської</w:t>
                  </w:r>
                  <w:proofErr w:type="spellEnd"/>
                  <w:r w:rsidRPr="00A040AD">
                    <w:rPr>
                      <w:rFonts w:eastAsia="Calibri"/>
                      <w:kern w:val="2"/>
                      <w:sz w:val="28"/>
                      <w:szCs w:val="28"/>
                      <w:lang w:val="uk-UA" w:eastAsia="en-US"/>
                      <w14:ligatures w14:val="standardContextual"/>
                    </w:rPr>
                    <w:t xml:space="preserve"> селищної ради</w:t>
                  </w:r>
                </w:p>
              </w:tc>
            </w:tr>
            <w:tr w:rsidR="00A040AD" w:rsidRPr="00A05F54" w14:paraId="3AEDB80A"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7C8CB00A" w14:textId="261923C6"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2</w:t>
                  </w:r>
                </w:p>
              </w:tc>
              <w:tc>
                <w:tcPr>
                  <w:tcW w:w="5143" w:type="dxa"/>
                  <w:tcBorders>
                    <w:top w:val="single" w:sz="4" w:space="0" w:color="auto"/>
                    <w:left w:val="single" w:sz="4" w:space="0" w:color="auto"/>
                    <w:bottom w:val="single" w:sz="4" w:space="0" w:color="auto"/>
                    <w:right w:val="single" w:sz="4" w:space="0" w:color="auto"/>
                  </w:tcBorders>
                  <w:hideMark/>
                </w:tcPr>
                <w:p w14:paraId="3C4A7156" w14:textId="77777777" w:rsidR="00A040AD" w:rsidRPr="00A040AD" w:rsidRDefault="00A040AD" w:rsidP="00A040AD">
                  <w:pP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 xml:space="preserve">На нарадах з керівниками закладів освіти розглядати питання профілактики правопорушень, запобігання та протидії </w:t>
                  </w:r>
                  <w:proofErr w:type="spellStart"/>
                  <w:r w:rsidRPr="00A040AD">
                    <w:rPr>
                      <w:rFonts w:eastAsia="Calibri"/>
                      <w:kern w:val="2"/>
                      <w:sz w:val="28"/>
                      <w:szCs w:val="28"/>
                      <w:lang w:val="uk-UA" w:eastAsia="en-US"/>
                      <w14:ligatures w14:val="standardContextual"/>
                    </w:rPr>
                    <w:t>булінгу</w:t>
                  </w:r>
                  <w:proofErr w:type="spellEnd"/>
                  <w:r w:rsidRPr="00A040AD">
                    <w:rPr>
                      <w:rFonts w:eastAsia="Calibri"/>
                      <w:kern w:val="2"/>
                      <w:sz w:val="28"/>
                      <w:szCs w:val="28"/>
                      <w:lang w:val="uk-UA" w:eastAsia="en-US"/>
                      <w14:ligatures w14:val="standardContextual"/>
                    </w:rPr>
                    <w:t xml:space="preserve"> в учнівському середовищі, активізації роботи з батьками, стану профілактичної та індивідуальної роботи з дітьми, які потребують особливої педагогічної уваги</w:t>
                  </w:r>
                </w:p>
              </w:tc>
              <w:tc>
                <w:tcPr>
                  <w:tcW w:w="1985" w:type="dxa"/>
                  <w:tcBorders>
                    <w:top w:val="single" w:sz="4" w:space="0" w:color="auto"/>
                    <w:left w:val="single" w:sz="4" w:space="0" w:color="auto"/>
                    <w:bottom w:val="single" w:sz="4" w:space="0" w:color="auto"/>
                    <w:right w:val="single" w:sz="4" w:space="0" w:color="auto"/>
                  </w:tcBorders>
                  <w:hideMark/>
                </w:tcPr>
                <w:p w14:paraId="0EEACAD5" w14:textId="77777777" w:rsidR="00A040AD" w:rsidRPr="00A040AD" w:rsidRDefault="00A040AD" w:rsidP="00A040AD">
                  <w:pPr>
                    <w:jc w:val="cente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Протягом</w:t>
                  </w:r>
                </w:p>
                <w:p w14:paraId="60741801"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 xml:space="preserve">2024-2025 </w:t>
                  </w:r>
                  <w:proofErr w:type="spellStart"/>
                  <w:r w:rsidRPr="00A040AD">
                    <w:rPr>
                      <w:rFonts w:eastAsia="Calibri"/>
                      <w:kern w:val="2"/>
                      <w:sz w:val="28"/>
                      <w:szCs w:val="28"/>
                      <w:lang w:val="uk-UA" w:eastAsia="en-US"/>
                      <w14:ligatures w14:val="standardContextual"/>
                    </w:rPr>
                    <w:t>н.р</w:t>
                  </w:r>
                  <w:proofErr w:type="spellEnd"/>
                  <w:r w:rsidRPr="00A040AD">
                    <w:rPr>
                      <w:rFonts w:eastAsia="Calibri"/>
                      <w:kern w:val="2"/>
                      <w:sz w:val="28"/>
                      <w:szCs w:val="28"/>
                      <w:lang w:val="uk-UA" w:eastAsia="en-US"/>
                      <w14:ligatures w14:val="standardContextual"/>
                    </w:rPr>
                    <w:t>.</w:t>
                  </w:r>
                </w:p>
              </w:tc>
              <w:tc>
                <w:tcPr>
                  <w:tcW w:w="1984" w:type="dxa"/>
                  <w:tcBorders>
                    <w:top w:val="single" w:sz="4" w:space="0" w:color="auto"/>
                    <w:left w:val="single" w:sz="4" w:space="0" w:color="auto"/>
                    <w:bottom w:val="single" w:sz="4" w:space="0" w:color="auto"/>
                    <w:right w:val="single" w:sz="4" w:space="0" w:color="auto"/>
                  </w:tcBorders>
                  <w:hideMark/>
                </w:tcPr>
                <w:p w14:paraId="60C9DB44" w14:textId="3DF41CB4"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Відділ освіти, С</w:t>
                  </w:r>
                  <w:r w:rsidRPr="00A040AD">
                    <w:rPr>
                      <w:rFonts w:eastAsia="Calibri"/>
                      <w:kern w:val="2"/>
                      <w:sz w:val="28"/>
                      <w:szCs w:val="28"/>
                      <w:lang w:val="uk-UA" w:eastAsia="en-US"/>
                      <w14:ligatures w14:val="standardContextual"/>
                    </w:rPr>
                    <w:t>МС</w:t>
                  </w:r>
                  <w:r>
                    <w:rPr>
                      <w:rFonts w:eastAsia="Calibri"/>
                      <w:kern w:val="2"/>
                      <w:sz w:val="28"/>
                      <w:szCs w:val="28"/>
                      <w:lang w:val="uk-UA" w:eastAsia="en-US"/>
                      <w14:ligatures w14:val="standardContextual"/>
                    </w:rPr>
                    <w:t xml:space="preserve">КТ </w:t>
                  </w:r>
                  <w:proofErr w:type="spellStart"/>
                  <w:r>
                    <w:rPr>
                      <w:rFonts w:eastAsia="Calibri"/>
                      <w:kern w:val="2"/>
                      <w:sz w:val="28"/>
                      <w:szCs w:val="28"/>
                      <w:lang w:val="uk-UA" w:eastAsia="en-US"/>
                      <w14:ligatures w14:val="standardContextual"/>
                    </w:rPr>
                    <w:t>Стрижавської</w:t>
                  </w:r>
                  <w:proofErr w:type="spellEnd"/>
                  <w:r w:rsidRPr="00A040AD">
                    <w:rPr>
                      <w:rFonts w:eastAsia="Calibri"/>
                      <w:kern w:val="2"/>
                      <w:sz w:val="28"/>
                      <w:szCs w:val="28"/>
                      <w:lang w:val="uk-UA" w:eastAsia="en-US"/>
                      <w14:ligatures w14:val="standardContextual"/>
                    </w:rPr>
                    <w:t xml:space="preserve"> селищної ради</w:t>
                  </w:r>
                  <w:r>
                    <w:rPr>
                      <w:rFonts w:eastAsia="Calibri"/>
                      <w:kern w:val="2"/>
                      <w:sz w:val="28"/>
                      <w:szCs w:val="28"/>
                      <w:lang w:val="uk-UA" w:eastAsia="en-US"/>
                      <w14:ligatures w14:val="standardContextual"/>
                    </w:rPr>
                    <w:t xml:space="preserve"> </w:t>
                  </w:r>
                </w:p>
              </w:tc>
            </w:tr>
            <w:tr w:rsidR="00A040AD" w:rsidRPr="00A040AD" w14:paraId="2A238DC3"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4CBA2688" w14:textId="4AE7D2D4"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3</w:t>
                  </w:r>
                </w:p>
              </w:tc>
              <w:tc>
                <w:tcPr>
                  <w:tcW w:w="5143" w:type="dxa"/>
                  <w:tcBorders>
                    <w:top w:val="single" w:sz="4" w:space="0" w:color="auto"/>
                    <w:left w:val="single" w:sz="4" w:space="0" w:color="auto"/>
                    <w:bottom w:val="single" w:sz="4" w:space="0" w:color="auto"/>
                    <w:right w:val="single" w:sz="4" w:space="0" w:color="auto"/>
                  </w:tcBorders>
                  <w:hideMark/>
                </w:tcPr>
                <w:p w14:paraId="1C651383" w14:textId="67F6406D" w:rsidR="00A040AD" w:rsidRPr="00A040AD" w:rsidRDefault="00A040AD" w:rsidP="00A040AD">
                  <w:pP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Розробити та затвердити План заходів</w:t>
                  </w:r>
                  <w:r>
                    <w:rPr>
                      <w:rFonts w:eastAsia="Calibri"/>
                      <w:kern w:val="2"/>
                      <w:sz w:val="28"/>
                      <w:szCs w:val="28"/>
                      <w:lang w:val="uk-UA" w:eastAsia="en-US"/>
                      <w14:ligatures w14:val="standardContextual"/>
                    </w:rPr>
                    <w:t>,</w:t>
                  </w:r>
                  <w:r w:rsidRPr="00A040AD">
                    <w:rPr>
                      <w:rFonts w:eastAsia="Calibri"/>
                      <w:kern w:val="2"/>
                      <w:sz w:val="28"/>
                      <w:szCs w:val="28"/>
                      <w:lang w:val="uk-UA" w:eastAsia="en-US"/>
                      <w14:ligatures w14:val="standardContextual"/>
                    </w:rPr>
                    <w:t xml:space="preserve"> спрямованих на запобігання та протид</w:t>
                  </w:r>
                  <w:r>
                    <w:rPr>
                      <w:rFonts w:eastAsia="Calibri"/>
                      <w:kern w:val="2"/>
                      <w:sz w:val="28"/>
                      <w:szCs w:val="28"/>
                      <w:lang w:val="uk-UA" w:eastAsia="en-US"/>
                      <w14:ligatures w14:val="standardContextual"/>
                    </w:rPr>
                    <w:t xml:space="preserve">ію </w:t>
                  </w:r>
                  <w:proofErr w:type="spellStart"/>
                  <w:r>
                    <w:rPr>
                      <w:rFonts w:eastAsia="Calibri"/>
                      <w:kern w:val="2"/>
                      <w:sz w:val="28"/>
                      <w:szCs w:val="28"/>
                      <w:lang w:val="uk-UA" w:eastAsia="en-US"/>
                      <w14:ligatures w14:val="standardContextual"/>
                    </w:rPr>
                    <w:t>булінгу</w:t>
                  </w:r>
                  <w:proofErr w:type="spellEnd"/>
                  <w:r>
                    <w:rPr>
                      <w:rFonts w:eastAsia="Calibri"/>
                      <w:kern w:val="2"/>
                      <w:sz w:val="28"/>
                      <w:szCs w:val="28"/>
                      <w:lang w:val="uk-UA" w:eastAsia="en-US"/>
                      <w14:ligatures w14:val="standardContextual"/>
                    </w:rPr>
                    <w:t xml:space="preserve"> (цькування) на 2024-</w:t>
                  </w:r>
                  <w:r w:rsidRPr="00A040AD">
                    <w:rPr>
                      <w:rFonts w:eastAsia="Calibri"/>
                      <w:kern w:val="2"/>
                      <w:sz w:val="28"/>
                      <w:szCs w:val="28"/>
                      <w:lang w:val="uk-UA" w:eastAsia="en-US"/>
                      <w14:ligatures w14:val="standardContextual"/>
                    </w:rPr>
                    <w:t>2025 навчальний рік, затвердити склад комісії, визначити функціональні обов’язки кожного члена комісії</w:t>
                  </w:r>
                </w:p>
              </w:tc>
              <w:tc>
                <w:tcPr>
                  <w:tcW w:w="1985" w:type="dxa"/>
                  <w:tcBorders>
                    <w:top w:val="single" w:sz="4" w:space="0" w:color="auto"/>
                    <w:left w:val="single" w:sz="4" w:space="0" w:color="auto"/>
                    <w:bottom w:val="single" w:sz="4" w:space="0" w:color="auto"/>
                    <w:right w:val="single" w:sz="4" w:space="0" w:color="auto"/>
                  </w:tcBorders>
                  <w:hideMark/>
                </w:tcPr>
                <w:p w14:paraId="6CAA55D7" w14:textId="1564881C"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 xml:space="preserve">Протягом </w:t>
                  </w:r>
                  <w:proofErr w:type="spellStart"/>
                  <w:r>
                    <w:rPr>
                      <w:rFonts w:eastAsia="Calibri"/>
                      <w:kern w:val="2"/>
                      <w:sz w:val="28"/>
                      <w:szCs w:val="28"/>
                      <w:lang w:val="uk-UA" w:eastAsia="en-US"/>
                      <w14:ligatures w14:val="standardContextual"/>
                    </w:rPr>
                    <w:t>вересеня</w:t>
                  </w:r>
                  <w:proofErr w:type="spellEnd"/>
                  <w:r w:rsidRPr="00A040AD">
                    <w:rPr>
                      <w:rFonts w:eastAsia="Calibri"/>
                      <w:kern w:val="2"/>
                      <w:sz w:val="28"/>
                      <w:szCs w:val="28"/>
                      <w:lang w:val="uk-UA" w:eastAsia="en-US"/>
                      <w14:ligatures w14:val="standardContextual"/>
                    </w:rPr>
                    <w:t xml:space="preserve"> 2024</w:t>
                  </w:r>
                </w:p>
              </w:tc>
              <w:tc>
                <w:tcPr>
                  <w:tcW w:w="1984" w:type="dxa"/>
                  <w:tcBorders>
                    <w:top w:val="single" w:sz="4" w:space="0" w:color="auto"/>
                    <w:left w:val="single" w:sz="4" w:space="0" w:color="auto"/>
                    <w:bottom w:val="single" w:sz="4" w:space="0" w:color="auto"/>
                    <w:right w:val="single" w:sz="4" w:space="0" w:color="auto"/>
                  </w:tcBorders>
                  <w:hideMark/>
                </w:tcPr>
                <w:p w14:paraId="5DABFD5C" w14:textId="77777777" w:rsidR="00A040AD" w:rsidRPr="00A040AD" w:rsidRDefault="00A040AD" w:rsidP="00A040AD">
                  <w:pPr>
                    <w:widowControl w:val="0"/>
                    <w:spacing w:line="322" w:lineRule="exact"/>
                    <w:jc w:val="center"/>
                    <w:rPr>
                      <w:rFonts w:eastAsia="Calibri"/>
                      <w:kern w:val="2"/>
                      <w:sz w:val="28"/>
                      <w:szCs w:val="28"/>
                      <w14:ligatures w14:val="standardContextual"/>
                    </w:rPr>
                  </w:pPr>
                  <w:r w:rsidRPr="00A040AD">
                    <w:rPr>
                      <w:rFonts w:eastAsia="Calibri"/>
                      <w:kern w:val="2"/>
                      <w:sz w:val="28"/>
                      <w:szCs w:val="28"/>
                      <w:lang w:val="uk-UA" w:eastAsia="en-US"/>
                      <w14:ligatures w14:val="standardContextual"/>
                    </w:rPr>
                    <w:t>Керівники закладів освіти</w:t>
                  </w:r>
                </w:p>
              </w:tc>
            </w:tr>
            <w:tr w:rsidR="00A040AD" w:rsidRPr="00A040AD" w14:paraId="6F234867"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3102356D" w14:textId="5A7336D7"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4</w:t>
                  </w:r>
                </w:p>
              </w:tc>
              <w:tc>
                <w:tcPr>
                  <w:tcW w:w="5143" w:type="dxa"/>
                  <w:tcBorders>
                    <w:top w:val="single" w:sz="4" w:space="0" w:color="auto"/>
                    <w:left w:val="single" w:sz="4" w:space="0" w:color="auto"/>
                    <w:bottom w:val="single" w:sz="4" w:space="0" w:color="auto"/>
                    <w:right w:val="single" w:sz="4" w:space="0" w:color="auto"/>
                  </w:tcBorders>
                  <w:hideMark/>
                </w:tcPr>
                <w:p w14:paraId="3CC86A4B" w14:textId="4969E9DA" w:rsidR="00A040AD" w:rsidRPr="00A040AD" w:rsidRDefault="00A040AD" w:rsidP="00A040AD">
                  <w:pPr>
                    <w:widowControl w:val="0"/>
                    <w:spacing w:line="322" w:lineRule="exact"/>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Забезпечити дотримання належних заходів безпеки відповідно до законодавства; організацію безпечного користування мережею Інте</w:t>
                  </w:r>
                  <w:r>
                    <w:rPr>
                      <w:rFonts w:eastAsia="Calibri"/>
                      <w:kern w:val="2"/>
                      <w:sz w:val="28"/>
                      <w:szCs w:val="28"/>
                      <w:lang w:val="uk-UA" w:eastAsia="en-US"/>
                      <w14:ligatures w14:val="standardContextual"/>
                    </w:rPr>
                    <w:t>рнет та</w:t>
                  </w:r>
                  <w:r w:rsidRPr="00A040AD">
                    <w:rPr>
                      <w:rFonts w:eastAsia="Calibri"/>
                      <w:kern w:val="2"/>
                      <w:sz w:val="28"/>
                      <w:szCs w:val="28"/>
                      <w:lang w:val="uk-UA" w:eastAsia="en-US"/>
                      <w14:ligatures w14:val="standardContextual"/>
                    </w:rPr>
                    <w:t xml:space="preserve"> контролю за використанням засобів електронних комунікацій здобувачами освіти під час освітнього процесу</w:t>
                  </w:r>
                </w:p>
              </w:tc>
              <w:tc>
                <w:tcPr>
                  <w:tcW w:w="1985" w:type="dxa"/>
                  <w:tcBorders>
                    <w:top w:val="single" w:sz="4" w:space="0" w:color="auto"/>
                    <w:left w:val="single" w:sz="4" w:space="0" w:color="auto"/>
                    <w:bottom w:val="single" w:sz="4" w:space="0" w:color="auto"/>
                    <w:right w:val="single" w:sz="4" w:space="0" w:color="auto"/>
                  </w:tcBorders>
                  <w:hideMark/>
                </w:tcPr>
                <w:p w14:paraId="6FA294F6" w14:textId="77777777" w:rsidR="00A040AD" w:rsidRPr="00A040AD" w:rsidRDefault="00A040AD" w:rsidP="00A040AD">
                  <w:pPr>
                    <w:widowControl w:val="0"/>
                    <w:spacing w:line="326" w:lineRule="exact"/>
                    <w:jc w:val="cente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Протягом</w:t>
                  </w:r>
                </w:p>
                <w:p w14:paraId="4B3999C7" w14:textId="77777777" w:rsidR="00A040AD" w:rsidRPr="00A040AD" w:rsidRDefault="00A040AD" w:rsidP="00A040AD">
                  <w:pPr>
                    <w:widowControl w:val="0"/>
                    <w:spacing w:line="326" w:lineRule="exact"/>
                    <w:jc w:val="cente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навчального</w:t>
                  </w:r>
                </w:p>
                <w:p w14:paraId="7BCD3D3B" w14:textId="77777777" w:rsidR="00A040AD" w:rsidRPr="00A040AD" w:rsidRDefault="00A040AD" w:rsidP="00A040AD">
                  <w:pPr>
                    <w:widowControl w:val="0"/>
                    <w:spacing w:line="326" w:lineRule="exact"/>
                    <w:jc w:val="center"/>
                    <w:rPr>
                      <w:rFonts w:eastAsia="Calibri"/>
                      <w:kern w:val="2"/>
                      <w:sz w:val="28"/>
                      <w:szCs w:val="28"/>
                      <w14:ligatures w14:val="standardContextual"/>
                    </w:rPr>
                  </w:pPr>
                  <w:r w:rsidRPr="00A040AD">
                    <w:rPr>
                      <w:rFonts w:eastAsia="Calibri"/>
                      <w:kern w:val="2"/>
                      <w:sz w:val="28"/>
                      <w:szCs w:val="28"/>
                      <w:lang w:val="uk-UA" w:eastAsia="en-US"/>
                      <w14:ligatures w14:val="standardContextual"/>
                    </w:rPr>
                    <w:t>року</w:t>
                  </w:r>
                </w:p>
              </w:tc>
              <w:tc>
                <w:tcPr>
                  <w:tcW w:w="1984" w:type="dxa"/>
                  <w:tcBorders>
                    <w:top w:val="single" w:sz="4" w:space="0" w:color="auto"/>
                    <w:left w:val="single" w:sz="4" w:space="0" w:color="auto"/>
                    <w:bottom w:val="single" w:sz="4" w:space="0" w:color="auto"/>
                    <w:right w:val="single" w:sz="4" w:space="0" w:color="auto"/>
                  </w:tcBorders>
                  <w:hideMark/>
                </w:tcPr>
                <w:p w14:paraId="0BB30DC0" w14:textId="77777777" w:rsidR="00A040AD" w:rsidRPr="00A040AD" w:rsidRDefault="00A040AD" w:rsidP="00A040AD">
                  <w:pPr>
                    <w:widowControl w:val="0"/>
                    <w:spacing w:line="322" w:lineRule="exact"/>
                    <w:jc w:val="center"/>
                    <w:rPr>
                      <w:rFonts w:eastAsia="Calibri"/>
                      <w:kern w:val="2"/>
                      <w:sz w:val="28"/>
                      <w:szCs w:val="28"/>
                      <w14:ligatures w14:val="standardContextual"/>
                    </w:rPr>
                  </w:pPr>
                  <w:r w:rsidRPr="00A040AD">
                    <w:rPr>
                      <w:rFonts w:eastAsia="Calibri"/>
                      <w:kern w:val="2"/>
                      <w:sz w:val="28"/>
                      <w:szCs w:val="28"/>
                      <w:lang w:val="uk-UA" w:eastAsia="en-US"/>
                      <w14:ligatures w14:val="standardContextual"/>
                    </w:rPr>
                    <w:t>Керівники закладів освіти</w:t>
                  </w:r>
                </w:p>
              </w:tc>
            </w:tr>
            <w:tr w:rsidR="00A040AD" w:rsidRPr="00A040AD" w14:paraId="0486131C"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379D8676" w14:textId="67EE6390"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5</w:t>
                  </w:r>
                </w:p>
              </w:tc>
              <w:tc>
                <w:tcPr>
                  <w:tcW w:w="5143" w:type="dxa"/>
                  <w:tcBorders>
                    <w:top w:val="single" w:sz="4" w:space="0" w:color="auto"/>
                    <w:left w:val="single" w:sz="4" w:space="0" w:color="auto"/>
                    <w:bottom w:val="single" w:sz="4" w:space="0" w:color="auto"/>
                    <w:right w:val="single" w:sz="4" w:space="0" w:color="auto"/>
                  </w:tcBorders>
                  <w:hideMark/>
                </w:tcPr>
                <w:p w14:paraId="313C3E33" w14:textId="7AF684E9" w:rsidR="00A040AD" w:rsidRPr="00A040AD" w:rsidRDefault="00A040AD" w:rsidP="00A040AD">
                  <w:pP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 xml:space="preserve">Забезпечити виконання Порядку реагування на випадки </w:t>
                  </w:r>
                  <w:proofErr w:type="spellStart"/>
                  <w:r w:rsidRPr="00A040AD">
                    <w:rPr>
                      <w:rFonts w:eastAsia="Calibri"/>
                      <w:kern w:val="2"/>
                      <w:sz w:val="28"/>
                      <w:szCs w:val="28"/>
                      <w:lang w:val="uk-UA" w:eastAsia="en-US"/>
                      <w14:ligatures w14:val="standardContextual"/>
                    </w:rPr>
                    <w:t>булінгу</w:t>
                  </w:r>
                  <w:proofErr w:type="spellEnd"/>
                  <w:r w:rsidRPr="00A040AD">
                    <w:rPr>
                      <w:rFonts w:eastAsia="Calibri"/>
                      <w:kern w:val="2"/>
                      <w:sz w:val="28"/>
                      <w:szCs w:val="28"/>
                      <w:lang w:val="uk-UA" w:eastAsia="en-US"/>
                      <w14:ligatures w14:val="standardContextual"/>
                    </w:rPr>
                    <w:t xml:space="preserve"> відповідно до наказу Міністерств</w:t>
                  </w:r>
                  <w:r>
                    <w:rPr>
                      <w:rFonts w:eastAsia="Calibri"/>
                      <w:kern w:val="2"/>
                      <w:sz w:val="28"/>
                      <w:szCs w:val="28"/>
                      <w:lang w:val="uk-UA" w:eastAsia="en-US"/>
                      <w14:ligatures w14:val="standardContextual"/>
                    </w:rPr>
                    <w:t xml:space="preserve">а освіти і науки України від 28.12.2019 </w:t>
                  </w:r>
                  <w:r w:rsidRPr="00A040AD">
                    <w:rPr>
                      <w:rFonts w:eastAsia="Calibri"/>
                      <w:kern w:val="2"/>
                      <w:sz w:val="28"/>
                      <w:szCs w:val="28"/>
                      <w:lang w:val="uk-UA" w:eastAsia="en-US"/>
                      <w14:ligatures w14:val="standardContextual"/>
                    </w:rPr>
                    <w:t>№1646 та дот</w:t>
                  </w:r>
                  <w:r>
                    <w:rPr>
                      <w:rFonts w:eastAsia="Calibri"/>
                      <w:kern w:val="2"/>
                      <w:sz w:val="28"/>
                      <w:szCs w:val="28"/>
                      <w:lang w:val="uk-UA" w:eastAsia="en-US"/>
                      <w14:ligatures w14:val="standardContextual"/>
                    </w:rPr>
                    <w:t>римання вимог Законів України «П</w:t>
                  </w:r>
                  <w:r w:rsidRPr="00A040AD">
                    <w:rPr>
                      <w:rFonts w:eastAsia="Calibri"/>
                      <w:kern w:val="2"/>
                      <w:sz w:val="28"/>
                      <w:szCs w:val="28"/>
                      <w:lang w:val="uk-UA" w:eastAsia="en-US"/>
                      <w14:ligatures w14:val="standardContextual"/>
                    </w:rPr>
                    <w:t>ро інформацію»</w:t>
                  </w:r>
                  <w:r>
                    <w:rPr>
                      <w:rFonts w:eastAsia="Calibri"/>
                      <w:kern w:val="2"/>
                      <w:sz w:val="28"/>
                      <w:szCs w:val="28"/>
                      <w:lang w:val="uk-UA" w:eastAsia="en-US"/>
                      <w14:ligatures w14:val="standardContextual"/>
                    </w:rPr>
                    <w:t xml:space="preserve"> та</w:t>
                  </w:r>
                  <w:r w:rsidRPr="00A040AD">
                    <w:rPr>
                      <w:rFonts w:eastAsia="Calibri"/>
                      <w:kern w:val="2"/>
                      <w:sz w:val="28"/>
                      <w:szCs w:val="28"/>
                      <w:lang w:val="uk-UA" w:eastAsia="en-US"/>
                      <w14:ligatures w14:val="standardContextual"/>
                    </w:rPr>
                    <w:t xml:space="preserve"> </w:t>
                  </w:r>
                  <w:r w:rsidR="00C16147">
                    <w:rPr>
                      <w:rFonts w:eastAsia="Calibri"/>
                      <w:kern w:val="2"/>
                      <w:sz w:val="28"/>
                      <w:szCs w:val="28"/>
                      <w:lang w:val="uk-UA" w:eastAsia="en-US"/>
                      <w14:ligatures w14:val="standardContextual"/>
                    </w:rPr>
                    <w:t>«Про захист персональних даних»</w:t>
                  </w:r>
                </w:p>
              </w:tc>
              <w:tc>
                <w:tcPr>
                  <w:tcW w:w="1985" w:type="dxa"/>
                  <w:tcBorders>
                    <w:top w:val="single" w:sz="4" w:space="0" w:color="auto"/>
                    <w:left w:val="single" w:sz="4" w:space="0" w:color="auto"/>
                    <w:bottom w:val="single" w:sz="4" w:space="0" w:color="auto"/>
                    <w:right w:val="single" w:sz="4" w:space="0" w:color="auto"/>
                  </w:tcBorders>
                  <w:hideMark/>
                </w:tcPr>
                <w:p w14:paraId="6F2B027E"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Постійно</w:t>
                  </w:r>
                </w:p>
              </w:tc>
              <w:tc>
                <w:tcPr>
                  <w:tcW w:w="1984" w:type="dxa"/>
                  <w:tcBorders>
                    <w:top w:val="single" w:sz="4" w:space="0" w:color="auto"/>
                    <w:left w:val="single" w:sz="4" w:space="0" w:color="auto"/>
                    <w:bottom w:val="single" w:sz="4" w:space="0" w:color="auto"/>
                    <w:right w:val="single" w:sz="4" w:space="0" w:color="auto"/>
                  </w:tcBorders>
                </w:tcPr>
                <w:p w14:paraId="600B7F0D" w14:textId="23DDDBC1" w:rsidR="00A040AD" w:rsidRPr="00A040AD" w:rsidRDefault="00A040AD" w:rsidP="00A040AD">
                  <w:pPr>
                    <w:jc w:val="center"/>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Відділ освіти, С</w:t>
                  </w:r>
                  <w:r w:rsidRPr="00A040AD">
                    <w:rPr>
                      <w:rFonts w:eastAsia="Calibri"/>
                      <w:kern w:val="2"/>
                      <w:sz w:val="28"/>
                      <w:szCs w:val="28"/>
                      <w:lang w:val="uk-UA" w:eastAsia="en-US"/>
                      <w14:ligatures w14:val="standardContextual"/>
                    </w:rPr>
                    <w:t>МС</w:t>
                  </w:r>
                  <w:r>
                    <w:rPr>
                      <w:rFonts w:eastAsia="Calibri"/>
                      <w:kern w:val="2"/>
                      <w:sz w:val="28"/>
                      <w:szCs w:val="28"/>
                      <w:lang w:val="uk-UA" w:eastAsia="en-US"/>
                      <w14:ligatures w14:val="standardContextual"/>
                    </w:rPr>
                    <w:t xml:space="preserve">КТ </w:t>
                  </w:r>
                  <w:proofErr w:type="spellStart"/>
                  <w:r>
                    <w:rPr>
                      <w:rFonts w:eastAsia="Calibri"/>
                      <w:kern w:val="2"/>
                      <w:sz w:val="28"/>
                      <w:szCs w:val="28"/>
                      <w:lang w:val="uk-UA" w:eastAsia="en-US"/>
                      <w14:ligatures w14:val="standardContextual"/>
                    </w:rPr>
                    <w:t>Стрижавської</w:t>
                  </w:r>
                  <w:proofErr w:type="spellEnd"/>
                  <w:r w:rsidRPr="00A040AD">
                    <w:rPr>
                      <w:rFonts w:eastAsia="Calibri"/>
                      <w:kern w:val="2"/>
                      <w:sz w:val="28"/>
                      <w:szCs w:val="28"/>
                      <w:lang w:val="uk-UA" w:eastAsia="en-US"/>
                      <w14:ligatures w14:val="standardContextual"/>
                    </w:rPr>
                    <w:t xml:space="preserve"> селищної ради</w:t>
                  </w:r>
                </w:p>
                <w:p w14:paraId="3416097D" w14:textId="77777777" w:rsidR="00A040AD" w:rsidRPr="00A040AD" w:rsidRDefault="00A040AD" w:rsidP="00A040AD">
                  <w:pPr>
                    <w:jc w:val="center"/>
                    <w:rPr>
                      <w:rFonts w:eastAsia="Calibri"/>
                      <w:kern w:val="2"/>
                      <w:sz w:val="28"/>
                      <w:szCs w:val="28"/>
                      <w:lang w:val="uk-UA" w:eastAsia="en-US"/>
                      <w14:ligatures w14:val="standardContextual"/>
                    </w:rPr>
                  </w:pPr>
                </w:p>
                <w:p w14:paraId="4C76CC3D"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Керівники закладів освіти</w:t>
                  </w:r>
                </w:p>
              </w:tc>
            </w:tr>
            <w:tr w:rsidR="00A040AD" w:rsidRPr="00A040AD" w14:paraId="2FD9FBB0"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2697CF92" w14:textId="3C638EF6"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lastRenderedPageBreak/>
                    <w:t>6</w:t>
                  </w:r>
                  <w:r w:rsidRPr="00A040AD">
                    <w:rPr>
                      <w:rFonts w:eastAsia="Calibri"/>
                      <w:kern w:val="2"/>
                      <w:sz w:val="28"/>
                      <w:szCs w:val="28"/>
                      <w:lang w:val="uk-UA" w:eastAsia="en-US"/>
                      <w14:ligatures w14:val="standardContextual"/>
                    </w:rPr>
                    <w:t xml:space="preserve"> </w:t>
                  </w:r>
                </w:p>
              </w:tc>
              <w:tc>
                <w:tcPr>
                  <w:tcW w:w="5143" w:type="dxa"/>
                  <w:tcBorders>
                    <w:top w:val="single" w:sz="4" w:space="0" w:color="auto"/>
                    <w:left w:val="single" w:sz="4" w:space="0" w:color="auto"/>
                    <w:bottom w:val="single" w:sz="4" w:space="0" w:color="auto"/>
                    <w:right w:val="single" w:sz="4" w:space="0" w:color="auto"/>
                  </w:tcBorders>
                  <w:hideMark/>
                </w:tcPr>
                <w:p w14:paraId="2902E8EF" w14:textId="6B35A422" w:rsidR="00A040AD" w:rsidRPr="00A040AD" w:rsidRDefault="00A040AD" w:rsidP="00A040AD">
                  <w:pP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Здійснювати моніторинг соц</w:t>
                  </w:r>
                  <w:r>
                    <w:rPr>
                      <w:rFonts w:eastAsia="Calibri"/>
                      <w:kern w:val="2"/>
                      <w:sz w:val="28"/>
                      <w:szCs w:val="28"/>
                      <w:lang w:val="uk-UA" w:eastAsia="en-US"/>
                      <w14:ligatures w14:val="standardContextual"/>
                    </w:rPr>
                    <w:t>іальних та психолого-педагогічних послуг  з усунення причин боулінгу;</w:t>
                  </w:r>
                  <w:r w:rsidRPr="00A040AD">
                    <w:rPr>
                      <w:rFonts w:eastAsia="Calibri"/>
                      <w:kern w:val="2"/>
                      <w:sz w:val="28"/>
                      <w:szCs w:val="28"/>
                      <w:lang w:val="uk-UA" w:eastAsia="en-US"/>
                      <w14:ligatures w14:val="standardContextual"/>
                    </w:rPr>
                    <w:t xml:space="preserve"> заходів впливу та корегування відповідних послуг</w:t>
                  </w:r>
                </w:p>
              </w:tc>
              <w:tc>
                <w:tcPr>
                  <w:tcW w:w="1985" w:type="dxa"/>
                  <w:tcBorders>
                    <w:top w:val="single" w:sz="4" w:space="0" w:color="auto"/>
                    <w:left w:val="single" w:sz="4" w:space="0" w:color="auto"/>
                    <w:bottom w:val="single" w:sz="4" w:space="0" w:color="auto"/>
                    <w:right w:val="single" w:sz="4" w:space="0" w:color="auto"/>
                  </w:tcBorders>
                  <w:hideMark/>
                </w:tcPr>
                <w:p w14:paraId="6FAEEAF1"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Щоквартально</w:t>
                  </w:r>
                </w:p>
              </w:tc>
              <w:tc>
                <w:tcPr>
                  <w:tcW w:w="1984" w:type="dxa"/>
                  <w:tcBorders>
                    <w:top w:val="single" w:sz="4" w:space="0" w:color="auto"/>
                    <w:left w:val="single" w:sz="4" w:space="0" w:color="auto"/>
                    <w:bottom w:val="single" w:sz="4" w:space="0" w:color="auto"/>
                    <w:right w:val="single" w:sz="4" w:space="0" w:color="auto"/>
                  </w:tcBorders>
                  <w:hideMark/>
                </w:tcPr>
                <w:p w14:paraId="247822C1"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Керівники закладів освіти</w:t>
                  </w:r>
                </w:p>
              </w:tc>
            </w:tr>
            <w:tr w:rsidR="00A040AD" w:rsidRPr="00A040AD" w14:paraId="24443B2E"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589963E8" w14:textId="601BD3D2"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7</w:t>
                  </w:r>
                </w:p>
              </w:tc>
              <w:tc>
                <w:tcPr>
                  <w:tcW w:w="5143" w:type="dxa"/>
                  <w:tcBorders>
                    <w:top w:val="single" w:sz="4" w:space="0" w:color="auto"/>
                    <w:left w:val="single" w:sz="4" w:space="0" w:color="auto"/>
                    <w:bottom w:val="single" w:sz="4" w:space="0" w:color="auto"/>
                    <w:right w:val="single" w:sz="4" w:space="0" w:color="auto"/>
                  </w:tcBorders>
                  <w:hideMark/>
                </w:tcPr>
                <w:p w14:paraId="0F9A9460" w14:textId="25B67EC4" w:rsidR="00A040AD" w:rsidRPr="00A040AD" w:rsidRDefault="00A040AD" w:rsidP="00A040AD">
                  <w:pPr>
                    <w:rPr>
                      <w:rFonts w:eastAsia="Calibri"/>
                      <w:kern w:val="2"/>
                      <w:sz w:val="28"/>
                      <w:szCs w:val="28"/>
                      <w:lang w:val="uk-UA"/>
                      <w14:ligatures w14:val="standardContextual"/>
                    </w:rPr>
                  </w:pPr>
                  <w:r>
                    <w:rPr>
                      <w:rFonts w:eastAsia="Calibri"/>
                      <w:kern w:val="2"/>
                      <w:sz w:val="28"/>
                      <w:szCs w:val="28"/>
                      <w:lang w:val="uk-UA" w:eastAsia="en-US"/>
                      <w14:ligatures w14:val="standardContextual"/>
                    </w:rPr>
                    <w:t>Організувати роботу «Скриньки</w:t>
                  </w:r>
                  <w:r w:rsidRPr="00A040AD">
                    <w:rPr>
                      <w:rFonts w:eastAsia="Calibri"/>
                      <w:kern w:val="2"/>
                      <w:sz w:val="28"/>
                      <w:szCs w:val="28"/>
                      <w:lang w:val="uk-UA" w:eastAsia="en-US"/>
                      <w14:ligatures w14:val="standardContextual"/>
                    </w:rPr>
                    <w:t xml:space="preserve"> </w:t>
                  </w:r>
                  <w:r>
                    <w:rPr>
                      <w:rFonts w:eastAsia="Calibri"/>
                      <w:kern w:val="2"/>
                      <w:sz w:val="28"/>
                      <w:szCs w:val="28"/>
                      <w:lang w:val="uk-UA" w:eastAsia="en-US"/>
                      <w14:ligatures w14:val="standardContextual"/>
                    </w:rPr>
                    <w:t xml:space="preserve"> </w:t>
                  </w:r>
                  <w:r w:rsidRPr="00A040AD">
                    <w:rPr>
                      <w:rFonts w:eastAsia="Calibri"/>
                      <w:kern w:val="2"/>
                      <w:sz w:val="28"/>
                      <w:szCs w:val="28"/>
                      <w:lang w:val="uk-UA" w:eastAsia="en-US"/>
                      <w14:ligatures w14:val="standardContextual"/>
                    </w:rPr>
                    <w:t>довіри»</w:t>
                  </w:r>
                </w:p>
              </w:tc>
              <w:tc>
                <w:tcPr>
                  <w:tcW w:w="1985" w:type="dxa"/>
                  <w:tcBorders>
                    <w:top w:val="single" w:sz="4" w:space="0" w:color="auto"/>
                    <w:left w:val="single" w:sz="4" w:space="0" w:color="auto"/>
                    <w:bottom w:val="single" w:sz="4" w:space="0" w:color="auto"/>
                    <w:right w:val="single" w:sz="4" w:space="0" w:color="auto"/>
                  </w:tcBorders>
                  <w:hideMark/>
                </w:tcPr>
                <w:p w14:paraId="383AD93A"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Постійно</w:t>
                  </w:r>
                </w:p>
              </w:tc>
              <w:tc>
                <w:tcPr>
                  <w:tcW w:w="1984" w:type="dxa"/>
                  <w:tcBorders>
                    <w:top w:val="single" w:sz="4" w:space="0" w:color="auto"/>
                    <w:left w:val="single" w:sz="4" w:space="0" w:color="auto"/>
                    <w:bottom w:val="single" w:sz="4" w:space="0" w:color="auto"/>
                    <w:right w:val="single" w:sz="4" w:space="0" w:color="auto"/>
                  </w:tcBorders>
                  <w:hideMark/>
                </w:tcPr>
                <w:p w14:paraId="44AC624F"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Керівники закладів освіти</w:t>
                  </w:r>
                </w:p>
              </w:tc>
            </w:tr>
            <w:tr w:rsidR="00A040AD" w:rsidRPr="00A040AD" w14:paraId="513ABAF1"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689F1C50" w14:textId="14B1B71F"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8</w:t>
                  </w:r>
                </w:p>
              </w:tc>
              <w:tc>
                <w:tcPr>
                  <w:tcW w:w="5143" w:type="dxa"/>
                  <w:tcBorders>
                    <w:top w:val="single" w:sz="4" w:space="0" w:color="auto"/>
                    <w:left w:val="single" w:sz="4" w:space="0" w:color="auto"/>
                    <w:bottom w:val="single" w:sz="4" w:space="0" w:color="auto"/>
                    <w:right w:val="single" w:sz="4" w:space="0" w:color="auto"/>
                  </w:tcBorders>
                  <w:hideMark/>
                </w:tcPr>
                <w:p w14:paraId="3B0E29A4" w14:textId="154A8AEF" w:rsidR="00A040AD" w:rsidRPr="00A040AD" w:rsidRDefault="00A040AD" w:rsidP="00A040AD">
                  <w:pP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 xml:space="preserve">На </w:t>
                  </w:r>
                  <w:r>
                    <w:rPr>
                      <w:rFonts w:eastAsia="Calibri"/>
                      <w:kern w:val="2"/>
                      <w:sz w:val="28"/>
                      <w:szCs w:val="28"/>
                      <w:lang w:val="uk-UA" w:eastAsia="en-US"/>
                      <w14:ligatures w14:val="standardContextual"/>
                    </w:rPr>
                    <w:t>нарадах, педрадах</w:t>
                  </w:r>
                  <w:r w:rsidRPr="00A040AD">
                    <w:rPr>
                      <w:rFonts w:eastAsia="Calibri"/>
                      <w:kern w:val="2"/>
                      <w:sz w:val="28"/>
                      <w:szCs w:val="28"/>
                      <w:lang w:val="uk-UA" w:eastAsia="en-US"/>
                      <w14:ligatures w14:val="standardContextual"/>
                    </w:rPr>
                    <w:t xml:space="preserve"> розглядати питання активізації роботи з батьками, стану профілактичної та індивідуальної роботи з дітьми, які потребую</w:t>
                  </w:r>
                  <w:r>
                    <w:rPr>
                      <w:rFonts w:eastAsia="Calibri"/>
                      <w:kern w:val="2"/>
                      <w:sz w:val="28"/>
                      <w:szCs w:val="28"/>
                      <w:lang w:val="uk-UA" w:eastAsia="en-US"/>
                      <w14:ligatures w14:val="standardContextual"/>
                    </w:rPr>
                    <w:t>ть особливої педагогічної уваги</w:t>
                  </w:r>
                </w:p>
              </w:tc>
              <w:tc>
                <w:tcPr>
                  <w:tcW w:w="1985" w:type="dxa"/>
                  <w:tcBorders>
                    <w:top w:val="single" w:sz="4" w:space="0" w:color="auto"/>
                    <w:left w:val="single" w:sz="4" w:space="0" w:color="auto"/>
                    <w:bottom w:val="single" w:sz="4" w:space="0" w:color="auto"/>
                    <w:right w:val="single" w:sz="4" w:space="0" w:color="auto"/>
                  </w:tcBorders>
                  <w:hideMark/>
                </w:tcPr>
                <w:p w14:paraId="296046BB"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Щоквартально</w:t>
                  </w:r>
                </w:p>
              </w:tc>
              <w:tc>
                <w:tcPr>
                  <w:tcW w:w="1984" w:type="dxa"/>
                  <w:tcBorders>
                    <w:top w:val="single" w:sz="4" w:space="0" w:color="auto"/>
                    <w:left w:val="single" w:sz="4" w:space="0" w:color="auto"/>
                    <w:bottom w:val="single" w:sz="4" w:space="0" w:color="auto"/>
                    <w:right w:val="single" w:sz="4" w:space="0" w:color="auto"/>
                  </w:tcBorders>
                  <w:hideMark/>
                </w:tcPr>
                <w:p w14:paraId="6D8638B7"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Керівники закладів освіти</w:t>
                  </w:r>
                </w:p>
              </w:tc>
            </w:tr>
            <w:tr w:rsidR="00A040AD" w:rsidRPr="00A040AD" w14:paraId="19D96C8D"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55229022" w14:textId="01A341EE"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9</w:t>
                  </w:r>
                </w:p>
              </w:tc>
              <w:tc>
                <w:tcPr>
                  <w:tcW w:w="5143" w:type="dxa"/>
                  <w:tcBorders>
                    <w:top w:val="single" w:sz="4" w:space="0" w:color="auto"/>
                    <w:left w:val="single" w:sz="4" w:space="0" w:color="auto"/>
                    <w:bottom w:val="single" w:sz="4" w:space="0" w:color="auto"/>
                    <w:right w:val="single" w:sz="4" w:space="0" w:color="auto"/>
                  </w:tcBorders>
                  <w:hideMark/>
                </w:tcPr>
                <w:p w14:paraId="2A00475D" w14:textId="7B3639A3" w:rsidR="00A040AD" w:rsidRPr="00A040AD" w:rsidRDefault="00A040AD" w:rsidP="00A040AD">
                  <w:pP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Здійснювати моніторинг поведінки дітей щодо проявів емоційної н</w:t>
                  </w:r>
                  <w:r>
                    <w:rPr>
                      <w:rFonts w:eastAsia="Calibri"/>
                      <w:kern w:val="2"/>
                      <w:sz w:val="28"/>
                      <w:szCs w:val="28"/>
                      <w:lang w:val="uk-UA" w:eastAsia="en-US"/>
                      <w14:ligatures w14:val="standardContextual"/>
                    </w:rPr>
                    <w:t xml:space="preserve">естабільності з метою </w:t>
                  </w:r>
                  <w:r w:rsidRPr="00A040AD">
                    <w:rPr>
                      <w:rFonts w:eastAsia="Calibri"/>
                      <w:kern w:val="2"/>
                      <w:sz w:val="28"/>
                      <w:szCs w:val="28"/>
                      <w:lang w:val="uk-UA" w:eastAsia="en-US"/>
                      <w14:ligatures w14:val="standardContextual"/>
                    </w:rPr>
                    <w:t xml:space="preserve">протидії </w:t>
                  </w:r>
                  <w:proofErr w:type="spellStart"/>
                  <w:r w:rsidRPr="00A040AD">
                    <w:rPr>
                      <w:rFonts w:eastAsia="Calibri"/>
                      <w:kern w:val="2"/>
                      <w:sz w:val="28"/>
                      <w:szCs w:val="28"/>
                      <w:lang w:val="uk-UA" w:eastAsia="en-US"/>
                      <w14:ligatures w14:val="standardContextual"/>
                    </w:rPr>
                    <w:t>булінгу</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7BE7A8C"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Постійно</w:t>
                  </w:r>
                </w:p>
              </w:tc>
              <w:tc>
                <w:tcPr>
                  <w:tcW w:w="1984" w:type="dxa"/>
                  <w:tcBorders>
                    <w:top w:val="single" w:sz="4" w:space="0" w:color="auto"/>
                    <w:left w:val="single" w:sz="4" w:space="0" w:color="auto"/>
                    <w:bottom w:val="single" w:sz="4" w:space="0" w:color="auto"/>
                    <w:right w:val="single" w:sz="4" w:space="0" w:color="auto"/>
                  </w:tcBorders>
                  <w:hideMark/>
                </w:tcPr>
                <w:p w14:paraId="11703CCE"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Керівники закладів освіти</w:t>
                  </w:r>
                </w:p>
              </w:tc>
            </w:tr>
            <w:tr w:rsidR="00A040AD" w:rsidRPr="00A040AD" w14:paraId="12ECF8D2"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45261C2A" w14:textId="500191D8" w:rsidR="00A040AD" w:rsidRPr="00A040AD" w:rsidRDefault="00A040AD"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10</w:t>
                  </w:r>
                  <w:r w:rsidRPr="00A040AD">
                    <w:rPr>
                      <w:rFonts w:eastAsia="Calibri"/>
                      <w:kern w:val="2"/>
                      <w:sz w:val="28"/>
                      <w:szCs w:val="28"/>
                      <w:lang w:val="uk-UA" w:eastAsia="en-US"/>
                      <w14:ligatures w14:val="standardContextual"/>
                    </w:rPr>
                    <w:t xml:space="preserve"> </w:t>
                  </w:r>
                </w:p>
              </w:tc>
              <w:tc>
                <w:tcPr>
                  <w:tcW w:w="5143" w:type="dxa"/>
                  <w:tcBorders>
                    <w:top w:val="single" w:sz="4" w:space="0" w:color="auto"/>
                    <w:left w:val="single" w:sz="4" w:space="0" w:color="auto"/>
                    <w:bottom w:val="single" w:sz="4" w:space="0" w:color="auto"/>
                    <w:right w:val="single" w:sz="4" w:space="0" w:color="auto"/>
                  </w:tcBorders>
                  <w:hideMark/>
                </w:tcPr>
                <w:p w14:paraId="621340E9" w14:textId="77777777" w:rsidR="00A040AD" w:rsidRPr="00A040AD" w:rsidRDefault="00A040AD" w:rsidP="00A040AD">
                  <w:pPr>
                    <w:widowControl w:val="0"/>
                    <w:spacing w:line="317" w:lineRule="exact"/>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Провести:</w:t>
                  </w:r>
                </w:p>
                <w:p w14:paraId="17AE19B1" w14:textId="66957E48" w:rsidR="00A040AD" w:rsidRPr="00A040AD" w:rsidRDefault="00A040AD" w:rsidP="00A040AD">
                  <w:pPr>
                    <w:widowControl w:val="0"/>
                    <w:spacing w:line="317" w:lineRule="exact"/>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 анкетування з діагностики на</w:t>
                  </w:r>
                  <w:r>
                    <w:rPr>
                      <w:rFonts w:eastAsia="Calibri"/>
                      <w:kern w:val="2"/>
                      <w:sz w:val="28"/>
                      <w:szCs w:val="28"/>
                      <w:lang w:val="uk-UA" w:eastAsia="en-US"/>
                      <w14:ligatures w14:val="standardContextual"/>
                    </w:rPr>
                    <w:t>сильства серед учнів 5-8 класів для своєчасного</w:t>
                  </w:r>
                  <w:r w:rsidRPr="00A040AD">
                    <w:rPr>
                      <w:rFonts w:eastAsia="Calibri"/>
                      <w:kern w:val="2"/>
                      <w:sz w:val="28"/>
                      <w:szCs w:val="28"/>
                      <w:lang w:val="uk-UA" w:eastAsia="en-US"/>
                      <w14:ligatures w14:val="standardContextual"/>
                    </w:rPr>
                    <w:t xml:space="preserve"> реагування на виявлені проблеми;</w:t>
                  </w:r>
                </w:p>
                <w:p w14:paraId="0D1C561F" w14:textId="77777777" w:rsidR="00A040AD" w:rsidRPr="00A040AD" w:rsidRDefault="00A040AD" w:rsidP="00A040AD">
                  <w:pPr>
                    <w:rPr>
                      <w:rFonts w:eastAsia="Calibri"/>
                      <w:kern w:val="2"/>
                      <w:sz w:val="28"/>
                      <w:szCs w:val="28"/>
                      <w:lang w:val="uk-UA" w:eastAsia="en-US"/>
                      <w14:ligatures w14:val="standardContextual"/>
                    </w:rPr>
                  </w:pPr>
                  <w:proofErr w:type="spellStart"/>
                  <w:r w:rsidRPr="00A040AD">
                    <w:rPr>
                      <w:rFonts w:eastAsia="Calibri"/>
                      <w:kern w:val="2"/>
                      <w:sz w:val="28"/>
                      <w:szCs w:val="28"/>
                      <w:lang w:val="uk-UA" w:eastAsia="en-US"/>
                      <w14:ligatures w14:val="standardContextual"/>
                    </w:rPr>
                    <w:t>-анкетування</w:t>
                  </w:r>
                  <w:proofErr w:type="spellEnd"/>
                  <w:r w:rsidRPr="00A040AD">
                    <w:rPr>
                      <w:rFonts w:eastAsia="Calibri"/>
                      <w:kern w:val="2"/>
                      <w:sz w:val="28"/>
                      <w:szCs w:val="28"/>
                      <w:lang w:val="uk-UA" w:eastAsia="en-US"/>
                      <w14:ligatures w14:val="standardContextual"/>
                    </w:rPr>
                    <w:t xml:space="preserve"> виявлення рівня тривожності з учнями 9-11 класів;</w:t>
                  </w:r>
                </w:p>
                <w:p w14:paraId="1320AD4B" w14:textId="0C38C9EB" w:rsidR="00A040AD" w:rsidRPr="00A040AD" w:rsidRDefault="00A040AD" w:rsidP="00A040AD">
                  <w:pP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 xml:space="preserve">- просвітницькі заходи </w:t>
                  </w:r>
                  <w:r>
                    <w:rPr>
                      <w:rFonts w:eastAsia="Calibri"/>
                      <w:kern w:val="2"/>
                      <w:sz w:val="28"/>
                      <w:szCs w:val="28"/>
                      <w:lang w:val="uk-UA" w:eastAsia="en-US"/>
                      <w14:ligatures w14:val="standardContextual"/>
                    </w:rPr>
                    <w:t>з учнями початкової школи</w:t>
                  </w:r>
                </w:p>
              </w:tc>
              <w:tc>
                <w:tcPr>
                  <w:tcW w:w="1985" w:type="dxa"/>
                  <w:tcBorders>
                    <w:top w:val="single" w:sz="4" w:space="0" w:color="auto"/>
                    <w:left w:val="single" w:sz="4" w:space="0" w:color="auto"/>
                    <w:bottom w:val="single" w:sz="4" w:space="0" w:color="auto"/>
                    <w:right w:val="single" w:sz="4" w:space="0" w:color="auto"/>
                  </w:tcBorders>
                  <w:hideMark/>
                </w:tcPr>
                <w:p w14:paraId="67A4DB67" w14:textId="77777777" w:rsidR="00A040AD" w:rsidRPr="00A040AD" w:rsidRDefault="00A040AD" w:rsidP="00A040AD">
                  <w:pPr>
                    <w:widowControl w:val="0"/>
                    <w:spacing w:line="317" w:lineRule="exact"/>
                    <w:jc w:val="cente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Протягом</w:t>
                  </w:r>
                </w:p>
                <w:p w14:paraId="3A81F15C" w14:textId="77777777" w:rsidR="00A040AD" w:rsidRPr="00A040AD" w:rsidRDefault="00A040AD" w:rsidP="00A040AD">
                  <w:pPr>
                    <w:widowControl w:val="0"/>
                    <w:spacing w:line="317" w:lineRule="exact"/>
                    <w:jc w:val="cente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навчального</w:t>
                  </w:r>
                </w:p>
                <w:p w14:paraId="26152253"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року</w:t>
                  </w:r>
                </w:p>
              </w:tc>
              <w:tc>
                <w:tcPr>
                  <w:tcW w:w="1984" w:type="dxa"/>
                  <w:tcBorders>
                    <w:top w:val="single" w:sz="4" w:space="0" w:color="auto"/>
                    <w:left w:val="single" w:sz="4" w:space="0" w:color="auto"/>
                    <w:bottom w:val="single" w:sz="4" w:space="0" w:color="auto"/>
                    <w:right w:val="single" w:sz="4" w:space="0" w:color="auto"/>
                  </w:tcBorders>
                  <w:hideMark/>
                </w:tcPr>
                <w:p w14:paraId="13D2A412"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Керівники закладів освіти</w:t>
                  </w:r>
                </w:p>
              </w:tc>
            </w:tr>
            <w:tr w:rsidR="00A040AD" w:rsidRPr="00A040AD" w14:paraId="6C54F23F"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4A48D300" w14:textId="77777777" w:rsidR="00A040AD" w:rsidRDefault="00A040AD" w:rsidP="00A040AD">
                  <w:pPr>
                    <w:jc w:val="center"/>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11</w:t>
                  </w:r>
                  <w:r w:rsidRPr="00A040AD">
                    <w:rPr>
                      <w:rFonts w:eastAsia="Calibri"/>
                      <w:kern w:val="2"/>
                      <w:sz w:val="28"/>
                      <w:szCs w:val="28"/>
                      <w:lang w:val="uk-UA" w:eastAsia="en-US"/>
                      <w14:ligatures w14:val="standardContextual"/>
                    </w:rPr>
                    <w:t xml:space="preserve"> </w:t>
                  </w:r>
                </w:p>
                <w:p w14:paraId="66D38542" w14:textId="77777777" w:rsidR="00A040AD" w:rsidRDefault="00A040AD" w:rsidP="00A040AD">
                  <w:pPr>
                    <w:jc w:val="center"/>
                    <w:rPr>
                      <w:rFonts w:eastAsia="Calibri"/>
                      <w:kern w:val="2"/>
                      <w:sz w:val="28"/>
                      <w:szCs w:val="28"/>
                      <w:lang w:val="uk-UA" w:eastAsia="en-US"/>
                      <w14:ligatures w14:val="standardContextual"/>
                    </w:rPr>
                  </w:pPr>
                </w:p>
                <w:p w14:paraId="28123F32" w14:textId="16B34DD5" w:rsidR="00A040AD" w:rsidRPr="00A040AD" w:rsidRDefault="00A040AD" w:rsidP="00A040AD">
                  <w:pPr>
                    <w:jc w:val="center"/>
                    <w:rPr>
                      <w:rFonts w:eastAsia="Calibri"/>
                      <w:kern w:val="2"/>
                      <w:sz w:val="28"/>
                      <w:szCs w:val="28"/>
                      <w:lang w:val="uk-UA"/>
                      <w14:ligatures w14:val="standardContextual"/>
                    </w:rPr>
                  </w:pPr>
                </w:p>
              </w:tc>
              <w:tc>
                <w:tcPr>
                  <w:tcW w:w="5143" w:type="dxa"/>
                  <w:tcBorders>
                    <w:top w:val="single" w:sz="4" w:space="0" w:color="auto"/>
                    <w:left w:val="single" w:sz="4" w:space="0" w:color="auto"/>
                    <w:bottom w:val="single" w:sz="4" w:space="0" w:color="auto"/>
                    <w:right w:val="single" w:sz="4" w:space="0" w:color="auto"/>
                  </w:tcBorders>
                </w:tcPr>
                <w:p w14:paraId="1EEB003F" w14:textId="77777777" w:rsidR="00C16147" w:rsidRDefault="00A040AD" w:rsidP="00A040AD">
                  <w:pP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Проводити</w:t>
                  </w:r>
                  <w:r w:rsidR="00C16147">
                    <w:rPr>
                      <w:rFonts w:eastAsia="Calibri"/>
                      <w:kern w:val="2"/>
                      <w:sz w:val="28"/>
                      <w:szCs w:val="28"/>
                      <w:lang w:val="uk-UA" w:eastAsia="en-US"/>
                      <w14:ligatures w14:val="standardContextual"/>
                    </w:rPr>
                    <w:t>:</w:t>
                  </w:r>
                </w:p>
                <w:p w14:paraId="0D6F489E" w14:textId="77777777" w:rsidR="00C16147" w:rsidRDefault="00C16147" w:rsidP="00A040AD">
                  <w:pPr>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w:t>
                  </w:r>
                  <w:r w:rsidR="00A040AD" w:rsidRPr="00A040AD">
                    <w:rPr>
                      <w:rFonts w:eastAsia="Calibri"/>
                      <w:kern w:val="2"/>
                      <w:sz w:val="28"/>
                      <w:szCs w:val="28"/>
                      <w:lang w:val="uk-UA" w:eastAsia="en-US"/>
                      <w14:ligatures w14:val="standardContextual"/>
                    </w:rPr>
                    <w:t xml:space="preserve"> інтерактивні бесіди, години спілкування, «Години пси</w:t>
                  </w:r>
                  <w:r w:rsidR="00A040AD">
                    <w:rPr>
                      <w:rFonts w:eastAsia="Calibri"/>
                      <w:kern w:val="2"/>
                      <w:sz w:val="28"/>
                      <w:szCs w:val="28"/>
                      <w:lang w:val="uk-UA" w:eastAsia="en-US"/>
                      <w14:ligatures w14:val="standardContextual"/>
                    </w:rPr>
                    <w:t xml:space="preserve">холога» </w:t>
                  </w:r>
                  <w:r w:rsidR="00A040AD" w:rsidRPr="00A040AD">
                    <w:rPr>
                      <w:rFonts w:eastAsia="Calibri"/>
                      <w:kern w:val="2"/>
                      <w:sz w:val="28"/>
                      <w:szCs w:val="28"/>
                      <w:lang w:val="uk-UA" w:eastAsia="en-US"/>
                      <w14:ligatures w14:val="standardContextual"/>
                    </w:rPr>
                    <w:t xml:space="preserve"> з </w:t>
                  </w:r>
                  <w:proofErr w:type="spellStart"/>
                  <w:r w:rsidR="00A040AD" w:rsidRPr="00A040AD">
                    <w:rPr>
                      <w:rFonts w:eastAsia="Calibri"/>
                      <w:kern w:val="2"/>
                      <w:sz w:val="28"/>
                      <w:szCs w:val="28"/>
                      <w:lang w:val="uk-UA" w:eastAsia="en-US"/>
                      <w14:ligatures w14:val="standardContextual"/>
                    </w:rPr>
                    <w:t>тренінговими</w:t>
                  </w:r>
                  <w:proofErr w:type="spellEnd"/>
                  <w:r w:rsidR="00A040AD" w:rsidRPr="00A040AD">
                    <w:rPr>
                      <w:rFonts w:eastAsia="Calibri"/>
                      <w:kern w:val="2"/>
                      <w:sz w:val="28"/>
                      <w:szCs w:val="28"/>
                      <w:lang w:val="uk-UA" w:eastAsia="en-US"/>
                      <w14:ligatures w14:val="standardContextual"/>
                    </w:rPr>
                    <w:t xml:space="preserve"> заняттями; </w:t>
                  </w:r>
                </w:p>
                <w:p w14:paraId="5F0F2FC3" w14:textId="0680C437" w:rsidR="00A040AD" w:rsidRPr="00A040AD" w:rsidRDefault="00C16147" w:rsidP="00A040AD">
                  <w:pPr>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 xml:space="preserve">- </w:t>
                  </w:r>
                  <w:r w:rsidR="00A040AD" w:rsidRPr="00A040AD">
                    <w:rPr>
                      <w:rFonts w:eastAsia="Calibri"/>
                      <w:kern w:val="2"/>
                      <w:sz w:val="28"/>
                      <w:szCs w:val="28"/>
                      <w:lang w:val="uk-UA" w:eastAsia="en-US"/>
                      <w14:ligatures w14:val="standardContextual"/>
                    </w:rPr>
                    <w:t xml:space="preserve">методичні об’єднання, </w:t>
                  </w:r>
                  <w:proofErr w:type="spellStart"/>
                  <w:r w:rsidR="00A040AD" w:rsidRPr="00A040AD">
                    <w:rPr>
                      <w:rFonts w:eastAsia="Calibri"/>
                      <w:kern w:val="2"/>
                      <w:sz w:val="28"/>
                      <w:szCs w:val="28"/>
                      <w:lang w:val="uk-UA" w:eastAsia="en-US"/>
                      <w14:ligatures w14:val="standardContextual"/>
                    </w:rPr>
                    <w:t>нетворкінги</w:t>
                  </w:r>
                  <w:proofErr w:type="spellEnd"/>
                  <w:r w:rsidR="00A040AD" w:rsidRPr="00A040AD">
                    <w:rPr>
                      <w:rFonts w:eastAsia="Calibri"/>
                      <w:kern w:val="2"/>
                      <w:sz w:val="28"/>
                      <w:szCs w:val="28"/>
                      <w:lang w:val="uk-UA" w:eastAsia="en-US"/>
                      <w14:ligatures w14:val="standardContextual"/>
                    </w:rPr>
                    <w:t xml:space="preserve"> класних керівників, на яких розглядати питання протидії </w:t>
                  </w:r>
                  <w:proofErr w:type="spellStart"/>
                  <w:r w:rsidR="00A040AD" w:rsidRPr="00A040AD">
                    <w:rPr>
                      <w:rFonts w:eastAsia="Calibri"/>
                      <w:kern w:val="2"/>
                      <w:sz w:val="28"/>
                      <w:szCs w:val="28"/>
                      <w:lang w:val="uk-UA" w:eastAsia="en-US"/>
                      <w14:ligatures w14:val="standardContextual"/>
                    </w:rPr>
                    <w:t>булінгу</w:t>
                  </w:r>
                  <w:proofErr w:type="spellEnd"/>
                  <w:r w:rsidR="00A040AD" w:rsidRPr="00A040AD">
                    <w:rPr>
                      <w:rFonts w:eastAsia="Calibri"/>
                      <w:kern w:val="2"/>
                      <w:sz w:val="28"/>
                      <w:szCs w:val="28"/>
                      <w:lang w:val="uk-UA" w:eastAsia="en-US"/>
                      <w14:ligatures w14:val="standardContextual"/>
                    </w:rPr>
                    <w:t xml:space="preserve"> в учнівському</w:t>
                  </w:r>
                  <w:r w:rsidR="00A040AD">
                    <w:rPr>
                      <w:rFonts w:eastAsia="Calibri"/>
                      <w:kern w:val="2"/>
                      <w:sz w:val="28"/>
                      <w:szCs w:val="28"/>
                      <w:lang w:val="uk-UA" w:eastAsia="en-US"/>
                      <w14:ligatures w14:val="standardContextual"/>
                    </w:rPr>
                    <w:t xml:space="preserve"> середовищі</w:t>
                  </w:r>
                  <w:r>
                    <w:rPr>
                      <w:rFonts w:eastAsia="Calibri"/>
                      <w:kern w:val="2"/>
                      <w:sz w:val="28"/>
                      <w:szCs w:val="28"/>
                      <w:lang w:val="uk-UA" w:eastAsia="en-US"/>
                      <w14:ligatures w14:val="standardContextual"/>
                    </w:rPr>
                    <w:t>;</w:t>
                  </w:r>
                </w:p>
                <w:p w14:paraId="56AE2C34" w14:textId="7D335F59" w:rsidR="00A040AD" w:rsidRPr="00A040AD" w:rsidRDefault="00C16147" w:rsidP="00A040AD">
                  <w:pPr>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 xml:space="preserve">- </w:t>
                  </w:r>
                  <w:r w:rsidR="00A040AD" w:rsidRPr="00A040AD">
                    <w:rPr>
                      <w:rFonts w:eastAsia="Calibri"/>
                      <w:kern w:val="2"/>
                      <w:sz w:val="28"/>
                      <w:szCs w:val="28"/>
                      <w:lang w:val="uk-UA" w:eastAsia="en-US"/>
                      <w14:ligatures w14:val="standardContextual"/>
                    </w:rPr>
                    <w:t xml:space="preserve">батьківські </w:t>
                  </w:r>
                  <w:r>
                    <w:rPr>
                      <w:rFonts w:eastAsia="Calibri"/>
                      <w:kern w:val="2"/>
                      <w:sz w:val="28"/>
                      <w:szCs w:val="28"/>
                      <w:lang w:val="uk-UA" w:eastAsia="en-US"/>
                      <w14:ligatures w14:val="standardContextual"/>
                    </w:rPr>
                    <w:t xml:space="preserve">збори та лекторії </w:t>
                  </w:r>
                  <w:r w:rsidR="00A040AD" w:rsidRPr="00A040AD">
                    <w:rPr>
                      <w:rFonts w:eastAsia="Calibri"/>
                      <w:kern w:val="2"/>
                      <w:sz w:val="28"/>
                      <w:szCs w:val="28"/>
                      <w:lang w:val="uk-UA" w:eastAsia="en-US"/>
                      <w14:ligatures w14:val="standardContextual"/>
                    </w:rPr>
                    <w:t xml:space="preserve"> з метою підвищення психологічної компетентності батьків щодо можливо</w:t>
                  </w:r>
                  <w:r>
                    <w:rPr>
                      <w:rFonts w:eastAsia="Calibri"/>
                      <w:kern w:val="2"/>
                      <w:sz w:val="28"/>
                      <w:szCs w:val="28"/>
                      <w:lang w:val="uk-UA" w:eastAsia="en-US"/>
                      <w14:ligatures w14:val="standardContextual"/>
                    </w:rPr>
                    <w:t xml:space="preserve">го негативного впливу </w:t>
                  </w:r>
                  <w:proofErr w:type="spellStart"/>
                  <w:r>
                    <w:rPr>
                      <w:rFonts w:eastAsia="Calibri"/>
                      <w:kern w:val="2"/>
                      <w:sz w:val="28"/>
                      <w:szCs w:val="28"/>
                      <w:lang w:val="uk-UA" w:eastAsia="en-US"/>
                      <w14:ligatures w14:val="standardContextual"/>
                    </w:rPr>
                    <w:t>інтернет-</w:t>
                  </w:r>
                  <w:r w:rsidR="00A040AD" w:rsidRPr="00A040AD">
                    <w:rPr>
                      <w:rFonts w:eastAsia="Calibri"/>
                      <w:kern w:val="2"/>
                      <w:sz w:val="28"/>
                      <w:szCs w:val="28"/>
                      <w:lang w:val="uk-UA" w:eastAsia="en-US"/>
                      <w14:ligatures w14:val="standardContextual"/>
                    </w:rPr>
                    <w:t>ресурсів</w:t>
                  </w:r>
                  <w:proofErr w:type="spellEnd"/>
                  <w:r w:rsidR="00A040AD" w:rsidRPr="00A040AD">
                    <w:rPr>
                      <w:rFonts w:eastAsia="Calibri"/>
                      <w:kern w:val="2"/>
                      <w:sz w:val="28"/>
                      <w:szCs w:val="28"/>
                      <w:lang w:val="uk-UA" w:eastAsia="en-US"/>
                      <w14:ligatures w14:val="standardContextual"/>
                    </w:rPr>
                    <w:t xml:space="preserve"> на психоемоційний стан та особливо</w:t>
                  </w:r>
                  <w:r>
                    <w:rPr>
                      <w:rFonts w:eastAsia="Calibri"/>
                      <w:kern w:val="2"/>
                      <w:sz w:val="28"/>
                      <w:szCs w:val="28"/>
                      <w:lang w:val="uk-UA" w:eastAsia="en-US"/>
                      <w14:ligatures w14:val="standardContextual"/>
                    </w:rPr>
                    <w:t>сті розвитку дітей та підлітків</w:t>
                  </w:r>
                </w:p>
              </w:tc>
              <w:tc>
                <w:tcPr>
                  <w:tcW w:w="1985" w:type="dxa"/>
                  <w:tcBorders>
                    <w:top w:val="single" w:sz="4" w:space="0" w:color="auto"/>
                    <w:left w:val="single" w:sz="4" w:space="0" w:color="auto"/>
                    <w:bottom w:val="single" w:sz="4" w:space="0" w:color="auto"/>
                    <w:right w:val="single" w:sz="4" w:space="0" w:color="auto"/>
                  </w:tcBorders>
                  <w:hideMark/>
                </w:tcPr>
                <w:p w14:paraId="72E2B029" w14:textId="77777777" w:rsidR="00A040AD" w:rsidRPr="00A040AD" w:rsidRDefault="00A040AD" w:rsidP="00A040AD">
                  <w:pPr>
                    <w:widowControl w:val="0"/>
                    <w:spacing w:line="317" w:lineRule="exact"/>
                    <w:jc w:val="cente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Протягом</w:t>
                  </w:r>
                </w:p>
                <w:p w14:paraId="7D8D1CF6" w14:textId="77777777" w:rsidR="00A040AD" w:rsidRPr="00A040AD" w:rsidRDefault="00A040AD" w:rsidP="00A040AD">
                  <w:pPr>
                    <w:widowControl w:val="0"/>
                    <w:spacing w:line="317" w:lineRule="exact"/>
                    <w:jc w:val="cente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навчального</w:t>
                  </w:r>
                </w:p>
                <w:p w14:paraId="299D042D"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року</w:t>
                  </w:r>
                </w:p>
              </w:tc>
              <w:tc>
                <w:tcPr>
                  <w:tcW w:w="1984" w:type="dxa"/>
                  <w:tcBorders>
                    <w:top w:val="single" w:sz="4" w:space="0" w:color="auto"/>
                    <w:left w:val="single" w:sz="4" w:space="0" w:color="auto"/>
                    <w:bottom w:val="single" w:sz="4" w:space="0" w:color="auto"/>
                    <w:right w:val="single" w:sz="4" w:space="0" w:color="auto"/>
                  </w:tcBorders>
                  <w:hideMark/>
                </w:tcPr>
                <w:p w14:paraId="07B6011A"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Керівники закладів освіти</w:t>
                  </w:r>
                </w:p>
              </w:tc>
            </w:tr>
            <w:tr w:rsidR="00A040AD" w:rsidRPr="00A040AD" w14:paraId="269DA21D"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11DE56BF" w14:textId="783CCB19" w:rsidR="00A040AD" w:rsidRPr="00A040AD" w:rsidRDefault="00C16147"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t>12</w:t>
                  </w:r>
                </w:p>
              </w:tc>
              <w:tc>
                <w:tcPr>
                  <w:tcW w:w="5143" w:type="dxa"/>
                  <w:tcBorders>
                    <w:top w:val="single" w:sz="4" w:space="0" w:color="auto"/>
                    <w:left w:val="single" w:sz="4" w:space="0" w:color="auto"/>
                    <w:bottom w:val="single" w:sz="4" w:space="0" w:color="auto"/>
                    <w:right w:val="single" w:sz="4" w:space="0" w:color="auto"/>
                  </w:tcBorders>
                  <w:hideMark/>
                </w:tcPr>
                <w:p w14:paraId="19B29A9B" w14:textId="77777777" w:rsidR="00A040AD" w:rsidRPr="00A040AD" w:rsidRDefault="00A040AD" w:rsidP="00A040AD">
                  <w:pPr>
                    <w:widowControl w:val="0"/>
                    <w:spacing w:line="317" w:lineRule="exact"/>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Оновити інформаційні</w:t>
                  </w:r>
                </w:p>
                <w:p w14:paraId="73E1EF24" w14:textId="0AFF0104" w:rsidR="00A040AD" w:rsidRPr="00A040AD" w:rsidRDefault="00A040AD" w:rsidP="00A040AD">
                  <w:pP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куточки з методичною літературою, інформацією про телефон довіри, даними про адреси і режим роботи психологічних ц</w:t>
                  </w:r>
                  <w:r w:rsidR="00C16147">
                    <w:rPr>
                      <w:rFonts w:eastAsia="Calibri"/>
                      <w:kern w:val="2"/>
                      <w:sz w:val="28"/>
                      <w:szCs w:val="28"/>
                      <w:lang w:val="uk-UA" w:eastAsia="en-US"/>
                      <w14:ligatures w14:val="standardContextual"/>
                    </w:rPr>
                    <w:t>ентрів допомоги та інших фахівців</w:t>
                  </w:r>
                </w:p>
              </w:tc>
              <w:tc>
                <w:tcPr>
                  <w:tcW w:w="1985" w:type="dxa"/>
                  <w:tcBorders>
                    <w:top w:val="single" w:sz="4" w:space="0" w:color="auto"/>
                    <w:left w:val="single" w:sz="4" w:space="0" w:color="auto"/>
                    <w:bottom w:val="single" w:sz="4" w:space="0" w:color="auto"/>
                    <w:right w:val="single" w:sz="4" w:space="0" w:color="auto"/>
                  </w:tcBorders>
                  <w:hideMark/>
                </w:tcPr>
                <w:p w14:paraId="3DA0392E" w14:textId="77777777" w:rsidR="00A040AD" w:rsidRPr="00A040AD" w:rsidRDefault="00A040AD" w:rsidP="00A040AD">
                  <w:pPr>
                    <w:widowControl w:val="0"/>
                    <w:spacing w:line="317" w:lineRule="exact"/>
                    <w:jc w:val="cente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Протягом</w:t>
                  </w:r>
                </w:p>
                <w:p w14:paraId="46BE725A" w14:textId="77777777" w:rsidR="00A040AD" w:rsidRPr="00A040AD" w:rsidRDefault="00A040AD" w:rsidP="00A040AD">
                  <w:pPr>
                    <w:widowControl w:val="0"/>
                    <w:spacing w:line="317" w:lineRule="exact"/>
                    <w:jc w:val="cente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навчального</w:t>
                  </w:r>
                </w:p>
                <w:p w14:paraId="1335BBF7"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року</w:t>
                  </w:r>
                </w:p>
              </w:tc>
              <w:tc>
                <w:tcPr>
                  <w:tcW w:w="1984" w:type="dxa"/>
                  <w:tcBorders>
                    <w:top w:val="single" w:sz="4" w:space="0" w:color="auto"/>
                    <w:left w:val="single" w:sz="4" w:space="0" w:color="auto"/>
                    <w:bottom w:val="single" w:sz="4" w:space="0" w:color="auto"/>
                    <w:right w:val="single" w:sz="4" w:space="0" w:color="auto"/>
                  </w:tcBorders>
                  <w:hideMark/>
                </w:tcPr>
                <w:p w14:paraId="0F78C155"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Керівники закладів освіти</w:t>
                  </w:r>
                </w:p>
              </w:tc>
            </w:tr>
            <w:tr w:rsidR="00A040AD" w:rsidRPr="00A040AD" w14:paraId="1BF1F693" w14:textId="77777777" w:rsidTr="00A040AD">
              <w:trPr>
                <w:trHeight w:val="977"/>
              </w:trPr>
              <w:tc>
                <w:tcPr>
                  <w:tcW w:w="669" w:type="dxa"/>
                  <w:tcBorders>
                    <w:top w:val="single" w:sz="4" w:space="0" w:color="auto"/>
                    <w:left w:val="single" w:sz="4" w:space="0" w:color="auto"/>
                    <w:bottom w:val="single" w:sz="4" w:space="0" w:color="auto"/>
                    <w:right w:val="single" w:sz="4" w:space="0" w:color="auto"/>
                  </w:tcBorders>
                  <w:hideMark/>
                </w:tcPr>
                <w:p w14:paraId="0860E9E9" w14:textId="0F7547CA" w:rsidR="00A040AD" w:rsidRPr="00A040AD" w:rsidRDefault="00C16147" w:rsidP="00A040AD">
                  <w:pPr>
                    <w:jc w:val="center"/>
                    <w:rPr>
                      <w:rFonts w:eastAsia="Calibri"/>
                      <w:kern w:val="2"/>
                      <w:sz w:val="28"/>
                      <w:szCs w:val="28"/>
                      <w:lang w:val="uk-UA"/>
                      <w14:ligatures w14:val="standardContextual"/>
                    </w:rPr>
                  </w:pPr>
                  <w:r>
                    <w:rPr>
                      <w:rFonts w:eastAsia="Calibri"/>
                      <w:kern w:val="2"/>
                      <w:sz w:val="28"/>
                      <w:szCs w:val="28"/>
                      <w:lang w:val="uk-UA" w:eastAsia="en-US"/>
                      <w14:ligatures w14:val="standardContextual"/>
                    </w:rPr>
                    <w:lastRenderedPageBreak/>
                    <w:t>13</w:t>
                  </w:r>
                </w:p>
              </w:tc>
              <w:tc>
                <w:tcPr>
                  <w:tcW w:w="5143" w:type="dxa"/>
                  <w:tcBorders>
                    <w:top w:val="single" w:sz="4" w:space="0" w:color="auto"/>
                    <w:left w:val="single" w:sz="4" w:space="0" w:color="auto"/>
                    <w:bottom w:val="single" w:sz="4" w:space="0" w:color="auto"/>
                    <w:right w:val="single" w:sz="4" w:space="0" w:color="auto"/>
                  </w:tcBorders>
                  <w:hideMark/>
                </w:tcPr>
                <w:p w14:paraId="08FA4C0A" w14:textId="77777777" w:rsidR="00A040AD" w:rsidRPr="00A040AD" w:rsidRDefault="00A040AD" w:rsidP="00A040AD">
                  <w:pP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Оновлювати рубрику з даної тематики на сайтах закладів освіти</w:t>
                  </w:r>
                </w:p>
              </w:tc>
              <w:tc>
                <w:tcPr>
                  <w:tcW w:w="1985" w:type="dxa"/>
                  <w:tcBorders>
                    <w:top w:val="single" w:sz="4" w:space="0" w:color="auto"/>
                    <w:left w:val="single" w:sz="4" w:space="0" w:color="auto"/>
                    <w:bottom w:val="single" w:sz="4" w:space="0" w:color="auto"/>
                    <w:right w:val="single" w:sz="4" w:space="0" w:color="auto"/>
                  </w:tcBorders>
                  <w:hideMark/>
                </w:tcPr>
                <w:p w14:paraId="0543DE8C" w14:textId="77777777" w:rsidR="00A040AD" w:rsidRPr="00A040AD" w:rsidRDefault="00A040AD" w:rsidP="00A040AD">
                  <w:pPr>
                    <w:widowControl w:val="0"/>
                    <w:spacing w:line="317" w:lineRule="exact"/>
                    <w:jc w:val="cente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Протягом</w:t>
                  </w:r>
                </w:p>
                <w:p w14:paraId="17BD5C35" w14:textId="77777777" w:rsidR="00A040AD" w:rsidRPr="00A040AD" w:rsidRDefault="00A040AD" w:rsidP="00A040AD">
                  <w:pPr>
                    <w:widowControl w:val="0"/>
                    <w:spacing w:line="317" w:lineRule="exact"/>
                    <w:jc w:val="center"/>
                    <w:rPr>
                      <w:rFonts w:eastAsia="Calibri"/>
                      <w:kern w:val="2"/>
                      <w:sz w:val="28"/>
                      <w:szCs w:val="28"/>
                      <w:lang w:val="uk-UA" w:eastAsia="en-US"/>
                      <w14:ligatures w14:val="standardContextual"/>
                    </w:rPr>
                  </w:pPr>
                  <w:r w:rsidRPr="00A040AD">
                    <w:rPr>
                      <w:rFonts w:eastAsia="Calibri"/>
                      <w:kern w:val="2"/>
                      <w:sz w:val="28"/>
                      <w:szCs w:val="28"/>
                      <w:lang w:val="uk-UA" w:eastAsia="en-US"/>
                      <w14:ligatures w14:val="standardContextual"/>
                    </w:rPr>
                    <w:t>навчального</w:t>
                  </w:r>
                </w:p>
                <w:p w14:paraId="56870B55"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року</w:t>
                  </w:r>
                </w:p>
              </w:tc>
              <w:tc>
                <w:tcPr>
                  <w:tcW w:w="1984" w:type="dxa"/>
                  <w:tcBorders>
                    <w:top w:val="single" w:sz="4" w:space="0" w:color="auto"/>
                    <w:left w:val="single" w:sz="4" w:space="0" w:color="auto"/>
                    <w:bottom w:val="single" w:sz="4" w:space="0" w:color="auto"/>
                    <w:right w:val="single" w:sz="4" w:space="0" w:color="auto"/>
                  </w:tcBorders>
                  <w:hideMark/>
                </w:tcPr>
                <w:p w14:paraId="15CAB0EB" w14:textId="77777777" w:rsidR="00A040AD" w:rsidRPr="00A040AD" w:rsidRDefault="00A040AD" w:rsidP="00A040AD">
                  <w:pPr>
                    <w:jc w:val="center"/>
                    <w:rPr>
                      <w:rFonts w:eastAsia="Calibri"/>
                      <w:kern w:val="2"/>
                      <w:sz w:val="28"/>
                      <w:szCs w:val="28"/>
                      <w:lang w:val="uk-UA"/>
                      <w14:ligatures w14:val="standardContextual"/>
                    </w:rPr>
                  </w:pPr>
                  <w:r w:rsidRPr="00A040AD">
                    <w:rPr>
                      <w:rFonts w:eastAsia="Calibri"/>
                      <w:kern w:val="2"/>
                      <w:sz w:val="28"/>
                      <w:szCs w:val="28"/>
                      <w:lang w:val="uk-UA" w:eastAsia="en-US"/>
                      <w14:ligatures w14:val="standardContextual"/>
                    </w:rPr>
                    <w:t>Керівники закладів освіти</w:t>
                  </w:r>
                </w:p>
              </w:tc>
            </w:tr>
          </w:tbl>
          <w:p w14:paraId="2C8D18A8" w14:textId="77777777" w:rsidR="00A040AD" w:rsidRPr="00A040AD" w:rsidRDefault="00A040AD" w:rsidP="00A040AD">
            <w:pPr>
              <w:spacing w:line="276" w:lineRule="auto"/>
              <w:jc w:val="center"/>
              <w:rPr>
                <w:lang w:val="uk-UA"/>
              </w:rPr>
            </w:pPr>
          </w:p>
          <w:p w14:paraId="2606F4DD" w14:textId="77777777" w:rsidR="00A040AD" w:rsidRPr="00A040AD" w:rsidRDefault="00A040AD" w:rsidP="00A040AD">
            <w:pPr>
              <w:spacing w:line="276" w:lineRule="auto"/>
              <w:jc w:val="center"/>
              <w:rPr>
                <w:b/>
                <w:sz w:val="28"/>
                <w:szCs w:val="28"/>
                <w:lang w:val="uk-UA"/>
              </w:rPr>
            </w:pPr>
            <w:bookmarkStart w:id="0" w:name="_GoBack"/>
            <w:bookmarkEnd w:id="0"/>
          </w:p>
          <w:p w14:paraId="39AC39E9" w14:textId="6C7B7DC2" w:rsidR="00540518" w:rsidRPr="00D9258B" w:rsidRDefault="00540518" w:rsidP="001914B9">
            <w:pPr>
              <w:pStyle w:val="ad"/>
              <w:rPr>
                <w:rFonts w:ascii="Times New Roman" w:hAnsi="Times New Roman"/>
                <w:sz w:val="28"/>
                <w:szCs w:val="28"/>
              </w:rPr>
            </w:pPr>
          </w:p>
        </w:tc>
      </w:tr>
      <w:tr w:rsidR="00540518" w:rsidRPr="00D9258B" w14:paraId="2B8BF4F4" w14:textId="77777777" w:rsidTr="00A040AD">
        <w:trPr>
          <w:trHeight w:val="570"/>
        </w:trPr>
        <w:tc>
          <w:tcPr>
            <w:tcW w:w="165" w:type="dxa"/>
            <w:tcBorders>
              <w:top w:val="nil"/>
              <w:left w:val="nil"/>
              <w:bottom w:val="nil"/>
              <w:right w:val="nil"/>
            </w:tcBorders>
            <w:shd w:val="clear" w:color="auto" w:fill="auto"/>
            <w:tcMar>
              <w:top w:w="45" w:type="dxa"/>
              <w:left w:w="45" w:type="dxa"/>
              <w:bottom w:w="45" w:type="dxa"/>
              <w:right w:w="45" w:type="dxa"/>
            </w:tcMar>
          </w:tcPr>
          <w:p w14:paraId="60277AF2" w14:textId="77777777" w:rsidR="00540518" w:rsidRPr="00D9258B" w:rsidRDefault="00540518" w:rsidP="005D57F8">
            <w:pPr>
              <w:pStyle w:val="ad"/>
              <w:jc w:val="both"/>
              <w:rPr>
                <w:rFonts w:ascii="Times New Roman" w:hAnsi="Times New Roman"/>
                <w:sz w:val="28"/>
                <w:szCs w:val="28"/>
              </w:rPr>
            </w:pPr>
          </w:p>
        </w:tc>
        <w:tc>
          <w:tcPr>
            <w:tcW w:w="18" w:type="dxa"/>
            <w:tcBorders>
              <w:top w:val="nil"/>
              <w:left w:val="nil"/>
              <w:bottom w:val="nil"/>
              <w:right w:val="nil"/>
            </w:tcBorders>
            <w:shd w:val="clear" w:color="auto" w:fill="auto"/>
          </w:tcPr>
          <w:p w14:paraId="65A48854" w14:textId="510C4E8B" w:rsidR="00540518" w:rsidRPr="00D9258B" w:rsidRDefault="00540518" w:rsidP="005D57F8">
            <w:pPr>
              <w:pStyle w:val="ad"/>
              <w:jc w:val="both"/>
              <w:rPr>
                <w:rFonts w:ascii="Times New Roman" w:hAnsi="Times New Roman"/>
                <w:sz w:val="28"/>
                <w:szCs w:val="28"/>
              </w:rPr>
            </w:pPr>
          </w:p>
        </w:tc>
        <w:tc>
          <w:tcPr>
            <w:tcW w:w="9880" w:type="dxa"/>
            <w:tcBorders>
              <w:top w:val="nil"/>
              <w:left w:val="nil"/>
              <w:bottom w:val="nil"/>
              <w:right w:val="nil"/>
            </w:tcBorders>
            <w:shd w:val="clear" w:color="auto" w:fill="auto"/>
            <w:tcMar>
              <w:top w:w="45" w:type="dxa"/>
              <w:left w:w="45" w:type="dxa"/>
              <w:bottom w:w="45" w:type="dxa"/>
              <w:right w:w="45" w:type="dxa"/>
            </w:tcMar>
          </w:tcPr>
          <w:p w14:paraId="7AA8748B" w14:textId="77777777" w:rsidR="00540518" w:rsidRPr="00D9258B" w:rsidRDefault="00540518" w:rsidP="001914B9">
            <w:pPr>
              <w:pStyle w:val="ad"/>
              <w:rPr>
                <w:rFonts w:ascii="Times New Roman" w:hAnsi="Times New Roman"/>
                <w:sz w:val="28"/>
                <w:szCs w:val="28"/>
              </w:rPr>
            </w:pPr>
          </w:p>
        </w:tc>
      </w:tr>
      <w:tr w:rsidR="00540518" w:rsidRPr="00104DE5" w14:paraId="57E66CC4" w14:textId="77777777" w:rsidTr="00A040AD">
        <w:trPr>
          <w:trHeight w:val="570"/>
        </w:trPr>
        <w:tc>
          <w:tcPr>
            <w:tcW w:w="165" w:type="dxa"/>
            <w:tcBorders>
              <w:top w:val="nil"/>
              <w:left w:val="nil"/>
              <w:bottom w:val="nil"/>
              <w:right w:val="nil"/>
            </w:tcBorders>
            <w:shd w:val="clear" w:color="auto" w:fill="auto"/>
            <w:tcMar>
              <w:top w:w="45" w:type="dxa"/>
              <w:left w:w="45" w:type="dxa"/>
              <w:bottom w:w="45" w:type="dxa"/>
              <w:right w:w="45" w:type="dxa"/>
            </w:tcMar>
          </w:tcPr>
          <w:p w14:paraId="602629C1" w14:textId="628E3036" w:rsidR="00540518" w:rsidRPr="00D9258B" w:rsidRDefault="00540518" w:rsidP="005D57F8">
            <w:pPr>
              <w:pStyle w:val="ad"/>
              <w:jc w:val="both"/>
              <w:rPr>
                <w:rFonts w:ascii="Times New Roman" w:hAnsi="Times New Roman"/>
                <w:sz w:val="28"/>
                <w:szCs w:val="28"/>
              </w:rPr>
            </w:pPr>
          </w:p>
        </w:tc>
        <w:tc>
          <w:tcPr>
            <w:tcW w:w="18" w:type="dxa"/>
            <w:tcBorders>
              <w:top w:val="nil"/>
              <w:left w:val="nil"/>
              <w:bottom w:val="nil"/>
              <w:right w:val="nil"/>
            </w:tcBorders>
            <w:shd w:val="clear" w:color="auto" w:fill="auto"/>
          </w:tcPr>
          <w:p w14:paraId="331CAEDA" w14:textId="602E12A5" w:rsidR="00540518" w:rsidRPr="00D9258B" w:rsidRDefault="00540518" w:rsidP="005D57F8">
            <w:pPr>
              <w:pStyle w:val="ad"/>
              <w:jc w:val="both"/>
              <w:rPr>
                <w:rFonts w:ascii="Times New Roman" w:hAnsi="Times New Roman"/>
                <w:sz w:val="28"/>
                <w:szCs w:val="28"/>
              </w:rPr>
            </w:pPr>
          </w:p>
        </w:tc>
        <w:tc>
          <w:tcPr>
            <w:tcW w:w="9880" w:type="dxa"/>
            <w:tcBorders>
              <w:top w:val="nil"/>
              <w:left w:val="nil"/>
              <w:bottom w:val="nil"/>
              <w:right w:val="nil"/>
            </w:tcBorders>
            <w:shd w:val="clear" w:color="auto" w:fill="auto"/>
            <w:tcMar>
              <w:top w:w="45" w:type="dxa"/>
              <w:left w:w="45" w:type="dxa"/>
              <w:bottom w:w="45" w:type="dxa"/>
              <w:right w:w="45" w:type="dxa"/>
            </w:tcMar>
          </w:tcPr>
          <w:p w14:paraId="6E6C9D96" w14:textId="77777777" w:rsidR="007D2F8D" w:rsidRPr="00D9258B" w:rsidRDefault="007D2F8D" w:rsidP="001914B9">
            <w:pPr>
              <w:pStyle w:val="ad"/>
              <w:rPr>
                <w:rFonts w:ascii="Times New Roman" w:hAnsi="Times New Roman"/>
                <w:sz w:val="28"/>
                <w:szCs w:val="28"/>
              </w:rPr>
            </w:pPr>
          </w:p>
        </w:tc>
      </w:tr>
    </w:tbl>
    <w:p w14:paraId="66D11653" w14:textId="28471553" w:rsidR="00104DE5" w:rsidRPr="003D26CA" w:rsidRDefault="00104DE5" w:rsidP="00104DE5">
      <w:pPr>
        <w:pStyle w:val="ad"/>
        <w:rPr>
          <w:rFonts w:ascii="Times New Roman" w:hAnsi="Times New Roman"/>
          <w:sz w:val="28"/>
          <w:szCs w:val="28"/>
        </w:rPr>
      </w:pPr>
    </w:p>
    <w:sectPr w:rsidR="00104DE5" w:rsidRPr="003D26CA" w:rsidSect="005915D5">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200"/>
    <w:multiLevelType w:val="multilevel"/>
    <w:tmpl w:val="6B647008"/>
    <w:lvl w:ilvl="0">
      <w:start w:val="1"/>
      <w:numFmt w:val="decimal"/>
      <w:lvlText w:val="%1."/>
      <w:lvlJc w:val="left"/>
      <w:pPr>
        <w:ind w:left="36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3C517C3"/>
    <w:multiLevelType w:val="hybridMultilevel"/>
    <w:tmpl w:val="E22AE520"/>
    <w:lvl w:ilvl="0" w:tplc="8C1A3FE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D673503"/>
    <w:multiLevelType w:val="hybridMultilevel"/>
    <w:tmpl w:val="B726B9BC"/>
    <w:lvl w:ilvl="0" w:tplc="D45A376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4952DD7"/>
    <w:multiLevelType w:val="hybridMultilevel"/>
    <w:tmpl w:val="90A825C2"/>
    <w:lvl w:ilvl="0" w:tplc="DC0E8AC0">
      <w:start w:val="1"/>
      <w:numFmt w:val="decimal"/>
      <w:lvlText w:val="%1."/>
      <w:lvlJc w:val="left"/>
      <w:pPr>
        <w:ind w:left="1060" w:hanging="400"/>
      </w:pPr>
      <w:rPr>
        <w:rFonts w:hint="default"/>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abstractNum w:abstractNumId="4">
    <w:nsid w:val="3FDA47D2"/>
    <w:multiLevelType w:val="hybridMultilevel"/>
    <w:tmpl w:val="BBAAEC8A"/>
    <w:lvl w:ilvl="0" w:tplc="E33C264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63F1574"/>
    <w:multiLevelType w:val="hybridMultilevel"/>
    <w:tmpl w:val="F6C8E9D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56B3C6E"/>
    <w:multiLevelType w:val="hybridMultilevel"/>
    <w:tmpl w:val="94E8EE62"/>
    <w:lvl w:ilvl="0" w:tplc="19ECC92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60E2E5B"/>
    <w:multiLevelType w:val="hybridMultilevel"/>
    <w:tmpl w:val="DCEC0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583B80"/>
    <w:multiLevelType w:val="hybridMultilevel"/>
    <w:tmpl w:val="D0AE34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79922E9"/>
    <w:multiLevelType w:val="multilevel"/>
    <w:tmpl w:val="1FECFAE2"/>
    <w:lvl w:ilvl="0">
      <w:start w:val="2"/>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D1F15C5"/>
    <w:multiLevelType w:val="hybridMultilevel"/>
    <w:tmpl w:val="ADA29330"/>
    <w:lvl w:ilvl="0" w:tplc="97A8B47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0"/>
  </w:num>
  <w:num w:numId="7">
    <w:abstractNumId w:val="4"/>
  </w:num>
  <w:num w:numId="8">
    <w:abstractNumId w:val="1"/>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96"/>
    <w:rsid w:val="00025474"/>
    <w:rsid w:val="00084B54"/>
    <w:rsid w:val="000E138E"/>
    <w:rsid w:val="000E57E2"/>
    <w:rsid w:val="00104DE5"/>
    <w:rsid w:val="001607F5"/>
    <w:rsid w:val="00160B47"/>
    <w:rsid w:val="001914B9"/>
    <w:rsid w:val="001C77E6"/>
    <w:rsid w:val="00272277"/>
    <w:rsid w:val="002F45A1"/>
    <w:rsid w:val="00304DE8"/>
    <w:rsid w:val="0032554A"/>
    <w:rsid w:val="00372639"/>
    <w:rsid w:val="003760C9"/>
    <w:rsid w:val="003A1D93"/>
    <w:rsid w:val="003B3FA2"/>
    <w:rsid w:val="003D153A"/>
    <w:rsid w:val="00413E33"/>
    <w:rsid w:val="00443E32"/>
    <w:rsid w:val="004E2496"/>
    <w:rsid w:val="004E7A7C"/>
    <w:rsid w:val="00540518"/>
    <w:rsid w:val="00557143"/>
    <w:rsid w:val="005915D5"/>
    <w:rsid w:val="005B1B5D"/>
    <w:rsid w:val="005D6A4E"/>
    <w:rsid w:val="006257AA"/>
    <w:rsid w:val="00696C5D"/>
    <w:rsid w:val="006B4AAA"/>
    <w:rsid w:val="006D36B8"/>
    <w:rsid w:val="00747426"/>
    <w:rsid w:val="00752F5B"/>
    <w:rsid w:val="0077377C"/>
    <w:rsid w:val="007B1DF6"/>
    <w:rsid w:val="007D1414"/>
    <w:rsid w:val="007D2F8D"/>
    <w:rsid w:val="008240B8"/>
    <w:rsid w:val="008C0C30"/>
    <w:rsid w:val="008D12A3"/>
    <w:rsid w:val="008F4F3E"/>
    <w:rsid w:val="008F69AE"/>
    <w:rsid w:val="00907045"/>
    <w:rsid w:val="00913760"/>
    <w:rsid w:val="009A7028"/>
    <w:rsid w:val="00A040AD"/>
    <w:rsid w:val="00A05F54"/>
    <w:rsid w:val="00A56009"/>
    <w:rsid w:val="00A74112"/>
    <w:rsid w:val="00AD2F82"/>
    <w:rsid w:val="00AF0D86"/>
    <w:rsid w:val="00B73748"/>
    <w:rsid w:val="00C16147"/>
    <w:rsid w:val="00C46D91"/>
    <w:rsid w:val="00C56D7A"/>
    <w:rsid w:val="00C6196A"/>
    <w:rsid w:val="00C8310B"/>
    <w:rsid w:val="00C86418"/>
    <w:rsid w:val="00C9702D"/>
    <w:rsid w:val="00CB6F23"/>
    <w:rsid w:val="00CC51CC"/>
    <w:rsid w:val="00D4412C"/>
    <w:rsid w:val="00DE1A13"/>
    <w:rsid w:val="00E227D7"/>
    <w:rsid w:val="00E9691A"/>
    <w:rsid w:val="00EC3F63"/>
    <w:rsid w:val="00F15214"/>
    <w:rsid w:val="00F74B98"/>
    <w:rsid w:val="00F86C4B"/>
    <w:rsid w:val="00FE20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14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 w:type="paragraph" w:styleId="ad">
    <w:name w:val="No Spacing"/>
    <w:uiPriority w:val="99"/>
    <w:qFormat/>
    <w:rsid w:val="001914B9"/>
    <w:pPr>
      <w:spacing w:after="0" w:line="240" w:lineRule="auto"/>
    </w:pPr>
    <w:rPr>
      <w:kern w:val="0"/>
      <w:sz w:val="22"/>
      <w:szCs w:val="22"/>
      <w14:ligatures w14:val="none"/>
    </w:rPr>
  </w:style>
  <w:style w:type="paragraph" w:styleId="ae">
    <w:name w:val="Balloon Text"/>
    <w:basedOn w:val="a"/>
    <w:link w:val="af"/>
    <w:uiPriority w:val="99"/>
    <w:semiHidden/>
    <w:unhideWhenUsed/>
    <w:rsid w:val="00304DE8"/>
    <w:rPr>
      <w:rFonts w:ascii="Tahoma" w:hAnsi="Tahoma" w:cs="Tahoma"/>
      <w:sz w:val="16"/>
      <w:szCs w:val="16"/>
    </w:rPr>
  </w:style>
  <w:style w:type="character" w:customStyle="1" w:styleId="af">
    <w:name w:val="Текст выноски Знак"/>
    <w:basedOn w:val="a0"/>
    <w:link w:val="ae"/>
    <w:uiPriority w:val="99"/>
    <w:semiHidden/>
    <w:rsid w:val="00304DE8"/>
    <w:rPr>
      <w:rFonts w:ascii="Tahoma" w:eastAsia="Times New Roman" w:hAnsi="Tahoma" w:cs="Tahoma"/>
      <w:kern w:val="0"/>
      <w:sz w:val="16"/>
      <w:szCs w:val="16"/>
      <w:lang w:val="ru-RU" w:eastAsia="ru-RU"/>
      <w14:ligatures w14:val="none"/>
    </w:rPr>
  </w:style>
  <w:style w:type="character" w:customStyle="1" w:styleId="af0">
    <w:name w:val="Основной текст_"/>
    <w:basedOn w:val="a0"/>
    <w:link w:val="11"/>
    <w:locked/>
    <w:rsid w:val="006D36B8"/>
    <w:rPr>
      <w:rFonts w:ascii="Times New Roman" w:hAnsi="Times New Roman" w:cs="Times New Roman"/>
      <w:sz w:val="27"/>
      <w:szCs w:val="27"/>
      <w:shd w:val="clear" w:color="auto" w:fill="FFFFFF"/>
    </w:rPr>
  </w:style>
  <w:style w:type="paragraph" w:customStyle="1" w:styleId="11">
    <w:name w:val="Основной текст1"/>
    <w:basedOn w:val="a"/>
    <w:link w:val="af0"/>
    <w:rsid w:val="006D36B8"/>
    <w:pPr>
      <w:widowControl w:val="0"/>
      <w:shd w:val="clear" w:color="auto" w:fill="FFFFFF"/>
      <w:spacing w:line="0" w:lineRule="atLeast"/>
    </w:pPr>
    <w:rPr>
      <w:rFonts w:eastAsiaTheme="minorHAnsi"/>
      <w:kern w:val="2"/>
      <w:sz w:val="27"/>
      <w:szCs w:val="27"/>
      <w:lang w:val="uk-UA"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 w:type="paragraph" w:styleId="ad">
    <w:name w:val="No Spacing"/>
    <w:uiPriority w:val="99"/>
    <w:qFormat/>
    <w:rsid w:val="001914B9"/>
    <w:pPr>
      <w:spacing w:after="0" w:line="240" w:lineRule="auto"/>
    </w:pPr>
    <w:rPr>
      <w:kern w:val="0"/>
      <w:sz w:val="22"/>
      <w:szCs w:val="22"/>
      <w14:ligatures w14:val="none"/>
    </w:rPr>
  </w:style>
  <w:style w:type="paragraph" w:styleId="ae">
    <w:name w:val="Balloon Text"/>
    <w:basedOn w:val="a"/>
    <w:link w:val="af"/>
    <w:uiPriority w:val="99"/>
    <w:semiHidden/>
    <w:unhideWhenUsed/>
    <w:rsid w:val="00304DE8"/>
    <w:rPr>
      <w:rFonts w:ascii="Tahoma" w:hAnsi="Tahoma" w:cs="Tahoma"/>
      <w:sz w:val="16"/>
      <w:szCs w:val="16"/>
    </w:rPr>
  </w:style>
  <w:style w:type="character" w:customStyle="1" w:styleId="af">
    <w:name w:val="Текст выноски Знак"/>
    <w:basedOn w:val="a0"/>
    <w:link w:val="ae"/>
    <w:uiPriority w:val="99"/>
    <w:semiHidden/>
    <w:rsid w:val="00304DE8"/>
    <w:rPr>
      <w:rFonts w:ascii="Tahoma" w:eastAsia="Times New Roman" w:hAnsi="Tahoma" w:cs="Tahoma"/>
      <w:kern w:val="0"/>
      <w:sz w:val="16"/>
      <w:szCs w:val="16"/>
      <w:lang w:val="ru-RU" w:eastAsia="ru-RU"/>
      <w14:ligatures w14:val="none"/>
    </w:rPr>
  </w:style>
  <w:style w:type="character" w:customStyle="1" w:styleId="af0">
    <w:name w:val="Основной текст_"/>
    <w:basedOn w:val="a0"/>
    <w:link w:val="11"/>
    <w:locked/>
    <w:rsid w:val="006D36B8"/>
    <w:rPr>
      <w:rFonts w:ascii="Times New Roman" w:hAnsi="Times New Roman" w:cs="Times New Roman"/>
      <w:sz w:val="27"/>
      <w:szCs w:val="27"/>
      <w:shd w:val="clear" w:color="auto" w:fill="FFFFFF"/>
    </w:rPr>
  </w:style>
  <w:style w:type="paragraph" w:customStyle="1" w:styleId="11">
    <w:name w:val="Основной текст1"/>
    <w:basedOn w:val="a"/>
    <w:link w:val="af0"/>
    <w:rsid w:val="006D36B8"/>
    <w:pPr>
      <w:widowControl w:val="0"/>
      <w:shd w:val="clear" w:color="auto" w:fill="FFFFFF"/>
      <w:spacing w:line="0" w:lineRule="atLeast"/>
    </w:pPr>
    <w:rPr>
      <w:rFonts w:eastAsiaTheme="minorHAnsi"/>
      <w:kern w:val="2"/>
      <w:sz w:val="27"/>
      <w:szCs w:val="27"/>
      <w:lang w:val="uk-UA"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381">
      <w:bodyDiv w:val="1"/>
      <w:marLeft w:val="0"/>
      <w:marRight w:val="0"/>
      <w:marTop w:val="0"/>
      <w:marBottom w:val="0"/>
      <w:divBdr>
        <w:top w:val="none" w:sz="0" w:space="0" w:color="auto"/>
        <w:left w:val="none" w:sz="0" w:space="0" w:color="auto"/>
        <w:bottom w:val="none" w:sz="0" w:space="0" w:color="auto"/>
        <w:right w:val="none" w:sz="0" w:space="0" w:color="auto"/>
      </w:divBdr>
    </w:div>
    <w:div w:id="177622673">
      <w:bodyDiv w:val="1"/>
      <w:marLeft w:val="0"/>
      <w:marRight w:val="0"/>
      <w:marTop w:val="0"/>
      <w:marBottom w:val="0"/>
      <w:divBdr>
        <w:top w:val="none" w:sz="0" w:space="0" w:color="auto"/>
        <w:left w:val="none" w:sz="0" w:space="0" w:color="auto"/>
        <w:bottom w:val="none" w:sz="0" w:space="0" w:color="auto"/>
        <w:right w:val="none" w:sz="0" w:space="0" w:color="auto"/>
      </w:divBdr>
    </w:div>
    <w:div w:id="500194498">
      <w:bodyDiv w:val="1"/>
      <w:marLeft w:val="0"/>
      <w:marRight w:val="0"/>
      <w:marTop w:val="0"/>
      <w:marBottom w:val="0"/>
      <w:divBdr>
        <w:top w:val="none" w:sz="0" w:space="0" w:color="auto"/>
        <w:left w:val="none" w:sz="0" w:space="0" w:color="auto"/>
        <w:bottom w:val="none" w:sz="0" w:space="0" w:color="auto"/>
        <w:right w:val="none" w:sz="0" w:space="0" w:color="auto"/>
      </w:divBdr>
    </w:div>
    <w:div w:id="869804713">
      <w:bodyDiv w:val="1"/>
      <w:marLeft w:val="0"/>
      <w:marRight w:val="0"/>
      <w:marTop w:val="0"/>
      <w:marBottom w:val="0"/>
      <w:divBdr>
        <w:top w:val="none" w:sz="0" w:space="0" w:color="auto"/>
        <w:left w:val="none" w:sz="0" w:space="0" w:color="auto"/>
        <w:bottom w:val="none" w:sz="0" w:space="0" w:color="auto"/>
        <w:right w:val="none" w:sz="0" w:space="0" w:color="auto"/>
      </w:divBdr>
    </w:div>
    <w:div w:id="950673160">
      <w:bodyDiv w:val="1"/>
      <w:marLeft w:val="0"/>
      <w:marRight w:val="0"/>
      <w:marTop w:val="0"/>
      <w:marBottom w:val="0"/>
      <w:divBdr>
        <w:top w:val="none" w:sz="0" w:space="0" w:color="auto"/>
        <w:left w:val="none" w:sz="0" w:space="0" w:color="auto"/>
        <w:bottom w:val="none" w:sz="0" w:space="0" w:color="auto"/>
        <w:right w:val="none" w:sz="0" w:space="0" w:color="auto"/>
      </w:divBdr>
    </w:div>
    <w:div w:id="1645282136">
      <w:bodyDiv w:val="1"/>
      <w:marLeft w:val="0"/>
      <w:marRight w:val="0"/>
      <w:marTop w:val="0"/>
      <w:marBottom w:val="0"/>
      <w:divBdr>
        <w:top w:val="none" w:sz="0" w:space="0" w:color="auto"/>
        <w:left w:val="none" w:sz="0" w:space="0" w:color="auto"/>
        <w:bottom w:val="none" w:sz="0" w:space="0" w:color="auto"/>
        <w:right w:val="none" w:sz="0" w:space="0" w:color="auto"/>
      </w:divBdr>
    </w:div>
    <w:div w:id="1718428656">
      <w:bodyDiv w:val="1"/>
      <w:marLeft w:val="0"/>
      <w:marRight w:val="0"/>
      <w:marTop w:val="0"/>
      <w:marBottom w:val="0"/>
      <w:divBdr>
        <w:top w:val="none" w:sz="0" w:space="0" w:color="auto"/>
        <w:left w:val="none" w:sz="0" w:space="0" w:color="auto"/>
        <w:bottom w:val="none" w:sz="0" w:space="0" w:color="auto"/>
        <w:right w:val="none" w:sz="0" w:space="0" w:color="auto"/>
      </w:divBdr>
    </w:div>
    <w:div w:id="1807044902">
      <w:bodyDiv w:val="1"/>
      <w:marLeft w:val="0"/>
      <w:marRight w:val="0"/>
      <w:marTop w:val="0"/>
      <w:marBottom w:val="0"/>
      <w:divBdr>
        <w:top w:val="none" w:sz="0" w:space="0" w:color="auto"/>
        <w:left w:val="none" w:sz="0" w:space="0" w:color="auto"/>
        <w:bottom w:val="none" w:sz="0" w:space="0" w:color="auto"/>
        <w:right w:val="none" w:sz="0" w:space="0" w:color="auto"/>
      </w:divBdr>
    </w:div>
    <w:div w:id="1807813723">
      <w:bodyDiv w:val="1"/>
      <w:marLeft w:val="0"/>
      <w:marRight w:val="0"/>
      <w:marTop w:val="0"/>
      <w:marBottom w:val="0"/>
      <w:divBdr>
        <w:top w:val="none" w:sz="0" w:space="0" w:color="auto"/>
        <w:left w:val="none" w:sz="0" w:space="0" w:color="auto"/>
        <w:bottom w:val="none" w:sz="0" w:space="0" w:color="auto"/>
        <w:right w:val="none" w:sz="0" w:space="0" w:color="auto"/>
      </w:divBdr>
    </w:div>
    <w:div w:id="2036926390">
      <w:bodyDiv w:val="1"/>
      <w:marLeft w:val="0"/>
      <w:marRight w:val="0"/>
      <w:marTop w:val="0"/>
      <w:marBottom w:val="0"/>
      <w:divBdr>
        <w:top w:val="none" w:sz="0" w:space="0" w:color="auto"/>
        <w:left w:val="none" w:sz="0" w:space="0" w:color="auto"/>
        <w:bottom w:val="none" w:sz="0" w:space="0" w:color="auto"/>
        <w:right w:val="none" w:sz="0" w:space="0" w:color="auto"/>
      </w:divBdr>
    </w:div>
    <w:div w:id="210006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4114</Words>
  <Characters>2345</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nadiia podolianiuk</dc:creator>
  <cp:keywords/>
  <dc:description/>
  <cp:lastModifiedBy>Admin2</cp:lastModifiedBy>
  <cp:revision>45</cp:revision>
  <cp:lastPrinted>2025-04-01T10:14:00Z</cp:lastPrinted>
  <dcterms:created xsi:type="dcterms:W3CDTF">2025-03-28T10:38:00Z</dcterms:created>
  <dcterms:modified xsi:type="dcterms:W3CDTF">2025-04-01T10:16:00Z</dcterms:modified>
</cp:coreProperties>
</file>