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24E66" w14:textId="77777777" w:rsidR="001512CF" w:rsidRPr="00572D19" w:rsidRDefault="001512CF" w:rsidP="001512CF">
      <w:pPr>
        <w:spacing w:after="0" w:line="240" w:lineRule="auto"/>
        <w:ind w:left="6480"/>
        <w:jc w:val="right"/>
        <w:rPr>
          <w:rFonts w:ascii="Times New Roman" w:eastAsia="Times New Roman" w:hAnsi="Times New Roman" w:cs="Times New Roman"/>
          <w:b/>
          <w:i/>
          <w:color w:val="4A86E8"/>
          <w:sz w:val="24"/>
          <w:szCs w:val="24"/>
          <w:lang w:val="uk-UA"/>
        </w:rPr>
      </w:pPr>
    </w:p>
    <w:p w14:paraId="1A067CDE" w14:textId="77777777" w:rsidR="001512CF" w:rsidRPr="00572D19" w:rsidRDefault="001512CF" w:rsidP="001512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</w:pPr>
      <w:r w:rsidRPr="00572D1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Зміст висвітленої інформації</w:t>
      </w:r>
      <w:r w:rsidRPr="00572D1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 xml:space="preserve">   </w:t>
      </w:r>
      <w:r w:rsidRPr="00572D1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не обов’язково відображає позицію Європейського Союзу</w:t>
      </w:r>
      <w:r w:rsidRPr="00572D1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 xml:space="preserve">    </w:t>
      </w:r>
    </w:p>
    <w:p w14:paraId="05F11403" w14:textId="77777777" w:rsidR="001512CF" w:rsidRPr="00572D19" w:rsidRDefault="001512CF" w:rsidP="001512CF">
      <w:pPr>
        <w:spacing w:after="0" w:line="240" w:lineRule="auto"/>
        <w:ind w:left="6480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572D1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ab/>
      </w:r>
    </w:p>
    <w:p w14:paraId="0C9975E2" w14:textId="77777777" w:rsidR="001512CF" w:rsidRPr="00572D19" w:rsidRDefault="001512CF" w:rsidP="001512C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4A86E8"/>
          <w:sz w:val="24"/>
          <w:szCs w:val="24"/>
          <w:lang w:val="uk" w:eastAsia="uk-UA"/>
        </w:rPr>
      </w:pPr>
    </w:p>
    <w:p w14:paraId="764C1AD1" w14:textId="77777777" w:rsidR="001512CF" w:rsidRPr="00572D19" w:rsidRDefault="001512CF" w:rsidP="001512CF">
      <w:pPr>
        <w:ind w:left="-142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2D19">
        <w:rPr>
          <w:rFonts w:ascii="Times New Roman" w:hAnsi="Times New Roman" w:cs="Times New Roman"/>
          <w:b/>
          <w:sz w:val="24"/>
          <w:szCs w:val="24"/>
        </w:rPr>
        <w:t>Відділ</w:t>
      </w:r>
      <w:proofErr w:type="spellEnd"/>
      <w:r w:rsidRPr="00572D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2D19">
        <w:rPr>
          <w:rFonts w:ascii="Times New Roman" w:hAnsi="Times New Roman" w:cs="Times New Roman"/>
          <w:b/>
          <w:sz w:val="24"/>
          <w:szCs w:val="24"/>
        </w:rPr>
        <w:t>освіти</w:t>
      </w:r>
      <w:proofErr w:type="spellEnd"/>
      <w:r w:rsidRPr="00572D1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572D19">
        <w:rPr>
          <w:rFonts w:ascii="Times New Roman" w:hAnsi="Times New Roman" w:cs="Times New Roman"/>
          <w:b/>
          <w:sz w:val="24"/>
          <w:szCs w:val="24"/>
        </w:rPr>
        <w:t>сім’ї</w:t>
      </w:r>
      <w:proofErr w:type="spellEnd"/>
      <w:r w:rsidRPr="00572D1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572D19">
        <w:rPr>
          <w:rFonts w:ascii="Times New Roman" w:hAnsi="Times New Roman" w:cs="Times New Roman"/>
          <w:b/>
          <w:sz w:val="24"/>
          <w:szCs w:val="24"/>
        </w:rPr>
        <w:t>молоді</w:t>
      </w:r>
      <w:proofErr w:type="spellEnd"/>
      <w:r w:rsidRPr="00572D19">
        <w:rPr>
          <w:rFonts w:ascii="Times New Roman" w:hAnsi="Times New Roman" w:cs="Times New Roman"/>
          <w:b/>
          <w:sz w:val="24"/>
          <w:szCs w:val="24"/>
        </w:rPr>
        <w:t xml:space="preserve">, спорту, </w:t>
      </w:r>
      <w:proofErr w:type="spellStart"/>
      <w:r w:rsidRPr="00572D19">
        <w:rPr>
          <w:rFonts w:ascii="Times New Roman" w:hAnsi="Times New Roman" w:cs="Times New Roman"/>
          <w:b/>
          <w:sz w:val="24"/>
          <w:szCs w:val="24"/>
        </w:rPr>
        <w:t>культури</w:t>
      </w:r>
      <w:proofErr w:type="spellEnd"/>
      <w:r w:rsidRPr="00572D19">
        <w:rPr>
          <w:rFonts w:ascii="Times New Roman" w:hAnsi="Times New Roman" w:cs="Times New Roman"/>
          <w:b/>
          <w:sz w:val="24"/>
          <w:szCs w:val="24"/>
        </w:rPr>
        <w:t xml:space="preserve"> та туризму </w:t>
      </w:r>
      <w:proofErr w:type="spellStart"/>
      <w:r w:rsidRPr="00572D19">
        <w:rPr>
          <w:rFonts w:ascii="Times New Roman" w:hAnsi="Times New Roman" w:cs="Times New Roman"/>
          <w:b/>
          <w:sz w:val="24"/>
          <w:szCs w:val="24"/>
        </w:rPr>
        <w:t>Стрижавської</w:t>
      </w:r>
      <w:proofErr w:type="spellEnd"/>
      <w:r w:rsidRPr="00572D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2D19">
        <w:rPr>
          <w:rFonts w:ascii="Times New Roman" w:hAnsi="Times New Roman" w:cs="Times New Roman"/>
          <w:b/>
          <w:sz w:val="24"/>
          <w:szCs w:val="24"/>
        </w:rPr>
        <w:t>селищної</w:t>
      </w:r>
      <w:proofErr w:type="spellEnd"/>
      <w:r w:rsidRPr="00572D19">
        <w:rPr>
          <w:rFonts w:ascii="Times New Roman" w:hAnsi="Times New Roman" w:cs="Times New Roman"/>
          <w:b/>
          <w:sz w:val="24"/>
          <w:szCs w:val="24"/>
        </w:rPr>
        <w:t xml:space="preserve"> ради</w:t>
      </w:r>
    </w:p>
    <w:p w14:paraId="60ADBB36" w14:textId="77777777" w:rsidR="001512CF" w:rsidRDefault="001512CF" w:rsidP="001512CF">
      <w:pPr>
        <w:ind w:left="-142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2D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2D19">
        <w:rPr>
          <w:rFonts w:ascii="Times New Roman" w:hAnsi="Times New Roman" w:cs="Times New Roman"/>
          <w:b/>
          <w:sz w:val="24"/>
          <w:szCs w:val="24"/>
        </w:rPr>
        <w:t>Вінницького</w:t>
      </w:r>
      <w:proofErr w:type="spellEnd"/>
      <w:r w:rsidRPr="00572D19">
        <w:rPr>
          <w:rFonts w:ascii="Times New Roman" w:hAnsi="Times New Roman" w:cs="Times New Roman"/>
          <w:b/>
          <w:sz w:val="24"/>
          <w:szCs w:val="24"/>
        </w:rPr>
        <w:t xml:space="preserve"> району </w:t>
      </w:r>
      <w:proofErr w:type="spellStart"/>
      <w:r w:rsidRPr="00572D19">
        <w:rPr>
          <w:rFonts w:ascii="Times New Roman" w:hAnsi="Times New Roman" w:cs="Times New Roman"/>
          <w:b/>
          <w:sz w:val="24"/>
          <w:szCs w:val="24"/>
        </w:rPr>
        <w:t>Вінницької</w:t>
      </w:r>
      <w:proofErr w:type="spellEnd"/>
      <w:r w:rsidRPr="00572D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2D19">
        <w:rPr>
          <w:rFonts w:ascii="Times New Roman" w:hAnsi="Times New Roman" w:cs="Times New Roman"/>
          <w:b/>
          <w:sz w:val="24"/>
          <w:szCs w:val="24"/>
        </w:rPr>
        <w:t>області</w:t>
      </w:r>
      <w:proofErr w:type="spellEnd"/>
    </w:p>
    <w:p w14:paraId="03F3E70E" w14:textId="77777777" w:rsidR="001512CF" w:rsidRPr="00413510" w:rsidRDefault="001512CF" w:rsidP="001512CF">
      <w:pPr>
        <w:pStyle w:val="a9"/>
        <w:overflowPunct w:val="0"/>
        <w:ind w:left="0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13510">
        <w:rPr>
          <w:rFonts w:ascii="Times New Roman" w:hAnsi="Times New Roman" w:cs="Times New Roman"/>
          <w:bCs/>
          <w:sz w:val="28"/>
          <w:szCs w:val="28"/>
        </w:rPr>
        <w:t>Цей</w:t>
      </w:r>
      <w:proofErr w:type="spellEnd"/>
      <w:r w:rsidRPr="00413510">
        <w:rPr>
          <w:rFonts w:ascii="Times New Roman" w:hAnsi="Times New Roman" w:cs="Times New Roman"/>
          <w:bCs/>
          <w:sz w:val="28"/>
          <w:szCs w:val="28"/>
        </w:rPr>
        <w:t xml:space="preserve"> крок</w:t>
      </w:r>
      <w:r w:rsidRPr="004135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13510">
        <w:rPr>
          <w:rFonts w:ascii="Times New Roman" w:hAnsi="Times New Roman" w:cs="Times New Roman"/>
          <w:b/>
          <w:bCs/>
          <w:sz w:val="28"/>
          <w:szCs w:val="28"/>
        </w:rPr>
        <w:t>співфінансується</w:t>
      </w:r>
      <w:proofErr w:type="spellEnd"/>
      <w:r w:rsidRPr="004135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13510">
        <w:rPr>
          <w:rFonts w:ascii="Times New Roman" w:hAnsi="Times New Roman" w:cs="Times New Roman"/>
          <w:b/>
          <w:bCs/>
          <w:sz w:val="28"/>
          <w:szCs w:val="28"/>
        </w:rPr>
        <w:t>Європейським</w:t>
      </w:r>
      <w:proofErr w:type="spellEnd"/>
      <w:r w:rsidRPr="00413510">
        <w:rPr>
          <w:rFonts w:ascii="Times New Roman" w:hAnsi="Times New Roman" w:cs="Times New Roman"/>
          <w:b/>
          <w:bCs/>
          <w:sz w:val="28"/>
          <w:szCs w:val="28"/>
        </w:rPr>
        <w:t xml:space="preserve"> Союзом – Ukraine </w:t>
      </w:r>
      <w:proofErr w:type="spellStart"/>
      <w:r w:rsidRPr="00413510">
        <w:rPr>
          <w:rFonts w:ascii="Times New Roman" w:hAnsi="Times New Roman" w:cs="Times New Roman"/>
          <w:b/>
          <w:bCs/>
          <w:sz w:val="28"/>
          <w:szCs w:val="28"/>
        </w:rPr>
        <w:t>Facility</w:t>
      </w:r>
      <w:proofErr w:type="spellEnd"/>
      <w:r w:rsidRPr="0041351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EF3AECC" w14:textId="77777777" w:rsidR="001512CF" w:rsidRPr="00492DB8" w:rsidRDefault="001512CF" w:rsidP="001512CF">
      <w:pPr>
        <w:spacing w:before="240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92DB8">
        <w:rPr>
          <w:rFonts w:ascii="Times New Roman" w:hAnsi="Times New Roman" w:cs="Times New Roman"/>
          <w:i/>
          <w:sz w:val="16"/>
          <w:szCs w:val="16"/>
        </w:rPr>
        <w:t xml:space="preserve">На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виконання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постанови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Кабінету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Міністрів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України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від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16.12.2020 року № 1266 "Про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внесення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змін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до постанов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Кабінету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Міністрів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України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від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1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серпня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2013 р. № 631 і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від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11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жовтня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2016 р. № 710"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надається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обґрунтування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технічних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і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якісних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характеристик предмета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закупівлі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,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його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очікуваної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вартості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та/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або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розміру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 xml:space="preserve"> бюджетного </w:t>
      </w:r>
      <w:proofErr w:type="spellStart"/>
      <w:r w:rsidRPr="00492DB8">
        <w:rPr>
          <w:rFonts w:ascii="Times New Roman" w:hAnsi="Times New Roman" w:cs="Times New Roman"/>
          <w:i/>
          <w:sz w:val="16"/>
          <w:szCs w:val="16"/>
        </w:rPr>
        <w:t>призначення</w:t>
      </w:r>
      <w:proofErr w:type="spellEnd"/>
      <w:r w:rsidRPr="00492DB8">
        <w:rPr>
          <w:rFonts w:ascii="Times New Roman" w:hAnsi="Times New Roman" w:cs="Times New Roman"/>
          <w:i/>
          <w:sz w:val="16"/>
          <w:szCs w:val="16"/>
        </w:rPr>
        <w:t>.</w:t>
      </w:r>
    </w:p>
    <w:p w14:paraId="0FF697BB" w14:textId="77777777" w:rsidR="001512CF" w:rsidRDefault="001512CF" w:rsidP="001512CF">
      <w:pPr>
        <w:ind w:left="-142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227A9B1" w14:textId="77777777" w:rsidR="001512CF" w:rsidRPr="00572D19" w:rsidRDefault="001512CF" w:rsidP="001512CF">
      <w:pPr>
        <w:ind w:left="-142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A5AD16" w14:textId="77777777" w:rsidR="001512CF" w:rsidRPr="00DD0A2B" w:rsidRDefault="001512CF" w:rsidP="001512CF">
      <w:pPr>
        <w:spacing w:before="28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</w:pPr>
      <w:r w:rsidRPr="00DD0A2B"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  <w:t>ОБҐРУНТУВАННЯ</w:t>
      </w:r>
    </w:p>
    <w:p w14:paraId="5CEE1144" w14:textId="77777777" w:rsidR="001512CF" w:rsidRPr="00DD0A2B" w:rsidRDefault="001512CF" w:rsidP="001512CF">
      <w:pPr>
        <w:spacing w:after="2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val="uk" w:eastAsia="uk-UA"/>
        </w:rPr>
      </w:pPr>
      <w:r w:rsidRPr="00DD0A2B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>технічних та якісних характеристик закупівлі</w:t>
      </w:r>
      <w:r w:rsidRPr="00DD0A2B"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  <w:t xml:space="preserve">, </w:t>
      </w:r>
      <w:r w:rsidRPr="00DD0A2B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>розміру бюджетного призначення, очікуваної вартості предмета закупівлі</w:t>
      </w:r>
    </w:p>
    <w:p w14:paraId="34193A3E" w14:textId="77777777" w:rsidR="001512CF" w:rsidRPr="009654B2" w:rsidRDefault="001512CF" w:rsidP="001512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" w:eastAsia="uk-UA"/>
        </w:rPr>
      </w:pPr>
      <w:bookmarkStart w:id="0" w:name="_heading=h.gjdgxs" w:colFirst="0" w:colLast="0"/>
      <w:bookmarkEnd w:id="0"/>
      <w:r w:rsidRPr="00DD0A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" w:eastAsia="uk-UA"/>
        </w:rPr>
        <w:t xml:space="preserve">1. Найменування, місцезнаходження та ідентифікаційний код замовника в Єдиному державному реєстрі юридичних осіб, фізичних осіб — підприємців та </w:t>
      </w:r>
      <w:r w:rsidRPr="009654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" w:eastAsia="uk-UA"/>
        </w:rPr>
        <w:t>громадських формувань, його категорія:</w:t>
      </w:r>
    </w:p>
    <w:p w14:paraId="46DC1C83" w14:textId="77777777" w:rsidR="001512CF" w:rsidRPr="009654B2" w:rsidRDefault="001512CF" w:rsidP="001512C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</w:pPr>
      <w:r w:rsidRPr="009654B2">
        <w:rPr>
          <w:rFonts w:ascii="Times New Roman" w:eastAsia="Times New Roman" w:hAnsi="Times New Roman" w:cs="Times New Roman"/>
          <w:color w:val="000000"/>
          <w:sz w:val="28"/>
          <w:szCs w:val="28"/>
          <w:lang w:val="uk" w:eastAsia="uk-UA"/>
        </w:rPr>
        <w:t xml:space="preserve">найменування замовника: </w:t>
      </w:r>
      <w:proofErr w:type="spellStart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Відділ</w:t>
      </w:r>
      <w:proofErr w:type="spellEnd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освіти</w:t>
      </w:r>
      <w:proofErr w:type="spellEnd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сім’ї</w:t>
      </w:r>
      <w:proofErr w:type="spellEnd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молоді</w:t>
      </w:r>
      <w:proofErr w:type="spellEnd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, спорту, </w:t>
      </w:r>
      <w:proofErr w:type="spellStart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культури</w:t>
      </w:r>
      <w:proofErr w:type="spellEnd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 та туризму </w:t>
      </w:r>
      <w:proofErr w:type="spellStart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Стрижавської</w:t>
      </w:r>
      <w:proofErr w:type="spellEnd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селищної</w:t>
      </w:r>
      <w:proofErr w:type="spellEnd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 ради </w:t>
      </w:r>
      <w:proofErr w:type="spellStart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вінницького</w:t>
      </w:r>
      <w:proofErr w:type="spellEnd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 району </w:t>
      </w:r>
      <w:proofErr w:type="spellStart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Вінницької</w:t>
      </w:r>
      <w:proofErr w:type="spellEnd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області</w:t>
      </w:r>
      <w:proofErr w:type="spellEnd"/>
    </w:p>
    <w:p w14:paraId="053EAC14" w14:textId="77777777" w:rsidR="001512CF" w:rsidRPr="009654B2" w:rsidRDefault="001512CF" w:rsidP="001512C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" w:eastAsia="uk-UA"/>
        </w:rPr>
      </w:pPr>
      <w:r w:rsidRPr="009654B2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>м</w:t>
      </w:r>
      <w:r w:rsidRPr="009654B2">
        <w:rPr>
          <w:rFonts w:ascii="Times New Roman" w:eastAsia="Times New Roman" w:hAnsi="Times New Roman" w:cs="Times New Roman"/>
          <w:color w:val="000000"/>
          <w:sz w:val="28"/>
          <w:szCs w:val="28"/>
          <w:lang w:val="uk" w:eastAsia="uk-UA"/>
        </w:rPr>
        <w:t xml:space="preserve">ісцезнаходження  замовника: </w:t>
      </w:r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23210, </w:t>
      </w:r>
      <w:proofErr w:type="spellStart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Україна</w:t>
      </w:r>
      <w:proofErr w:type="spellEnd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Вінницька</w:t>
      </w:r>
      <w:proofErr w:type="spellEnd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 область, селище </w:t>
      </w:r>
      <w:proofErr w:type="spellStart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Стрижавка</w:t>
      </w:r>
      <w:proofErr w:type="spellEnd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вулиця</w:t>
      </w:r>
      <w:proofErr w:type="spellEnd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Героїв</w:t>
      </w:r>
      <w:proofErr w:type="spellEnd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України</w:t>
      </w:r>
      <w:proofErr w:type="spellEnd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будинок</w:t>
      </w:r>
      <w:proofErr w:type="spellEnd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 7</w:t>
      </w:r>
    </w:p>
    <w:p w14:paraId="505C309D" w14:textId="77777777" w:rsidR="001512CF" w:rsidRPr="009654B2" w:rsidRDefault="001512CF" w:rsidP="001512C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" w:eastAsia="uk-UA"/>
        </w:rPr>
      </w:pPr>
      <w:r w:rsidRPr="009654B2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>і</w:t>
      </w:r>
      <w:r w:rsidRPr="009654B2">
        <w:rPr>
          <w:rFonts w:ascii="Times New Roman" w:eastAsia="Times New Roman" w:hAnsi="Times New Roman" w:cs="Times New Roman"/>
          <w:color w:val="000000"/>
          <w:sz w:val="28"/>
          <w:szCs w:val="28"/>
          <w:lang w:val="uk" w:eastAsia="uk-UA"/>
        </w:rPr>
        <w:t xml:space="preserve">дентифікаційний код замовника: </w:t>
      </w:r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44064105</w:t>
      </w:r>
    </w:p>
    <w:p w14:paraId="7BC1DD75" w14:textId="77777777" w:rsidR="001512CF" w:rsidRPr="009654B2" w:rsidRDefault="001512CF" w:rsidP="001512C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9654B2">
        <w:rPr>
          <w:rFonts w:ascii="Times New Roman" w:eastAsia="Times New Roman" w:hAnsi="Times New Roman" w:cs="Times New Roman"/>
          <w:color w:val="000000"/>
          <w:sz w:val="28"/>
          <w:szCs w:val="28"/>
          <w:lang w:val="uk" w:eastAsia="uk-UA"/>
        </w:rPr>
        <w:t>категорія</w:t>
      </w:r>
      <w:bookmarkStart w:id="1" w:name="bookmark=id.1t3h5sf" w:colFirst="0" w:colLast="0"/>
      <w:bookmarkEnd w:id="1"/>
      <w:r w:rsidRPr="009654B2">
        <w:rPr>
          <w:rFonts w:ascii="Times New Roman" w:eastAsia="Times New Roman" w:hAnsi="Times New Roman" w:cs="Times New Roman"/>
          <w:color w:val="000000"/>
          <w:sz w:val="28"/>
          <w:szCs w:val="28"/>
          <w:lang w:val="uk" w:eastAsia="uk-UA"/>
        </w:rPr>
        <w:t xml:space="preserve"> замовника: </w:t>
      </w:r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орган </w:t>
      </w:r>
      <w:proofErr w:type="spellStart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місцевого</w:t>
      </w:r>
      <w:proofErr w:type="spellEnd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9654B2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самоврядування</w:t>
      </w:r>
      <w:proofErr w:type="spellEnd"/>
    </w:p>
    <w:p w14:paraId="5759DD52" w14:textId="77777777" w:rsidR="001512CF" w:rsidRPr="00DD0A2B" w:rsidRDefault="001512CF" w:rsidP="001512C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" w:eastAsia="uk-UA"/>
        </w:rPr>
      </w:pPr>
    </w:p>
    <w:p w14:paraId="2D8C6A88" w14:textId="77777777" w:rsidR="001512CF" w:rsidRDefault="001512CF" w:rsidP="001512C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" w:eastAsia="uk-UA"/>
        </w:rPr>
      </w:pPr>
      <w:r w:rsidRPr="00DD0A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" w:eastAsia="uk-UA"/>
        </w:rPr>
        <w:t>2. 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й частин предмета закупівлі (лотів) (за наявності):</w:t>
      </w:r>
      <w:r w:rsidRPr="00DD0A2B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 xml:space="preserve"> </w:t>
      </w:r>
    </w:p>
    <w:p w14:paraId="7EDFB1C7" w14:textId="74F05CCF" w:rsidR="001512CF" w:rsidRDefault="001512CF" w:rsidP="001512CF">
      <w:pPr>
        <w:rPr>
          <w:rFonts w:ascii="Times New Roman" w:eastAsia="Times New Roman" w:hAnsi="Times New Roman" w:cs="Times New Roman"/>
          <w:sz w:val="28"/>
          <w:szCs w:val="28"/>
          <w:lang w:val="uk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>Комплект ш</w:t>
      </w:r>
      <w:r w:rsidRPr="00446E44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>кільн</w:t>
      </w:r>
      <w:r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>их</w:t>
      </w:r>
      <w:r w:rsidRPr="00446E44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 xml:space="preserve"> меблі</w:t>
      </w:r>
      <w:r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>в</w:t>
      </w:r>
      <w:r w:rsidRPr="00446E44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 xml:space="preserve"> для оснащення навчального кабінету біології НУШ для КЗ «</w:t>
      </w:r>
      <w:proofErr w:type="spellStart"/>
      <w:r w:rsidRPr="00446E44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>Мізяківсько</w:t>
      </w:r>
      <w:proofErr w:type="spellEnd"/>
      <w:r w:rsidRPr="00446E44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 xml:space="preserve">-Хутірський ліцей Вінницького району Вінницької області»» </w:t>
      </w:r>
    </w:p>
    <w:p w14:paraId="66B41F58" w14:textId="55F62AE3" w:rsidR="001512CF" w:rsidRPr="00DD0A2B" w:rsidRDefault="001512CF" w:rsidP="001512CF">
      <w:pPr>
        <w:spacing w:before="280" w:after="28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</w:pPr>
      <w:r w:rsidRPr="00DD0A2B"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  <w:t>3. Вид та ідентифікатор процедури закупівлі:</w:t>
      </w:r>
      <w:r w:rsidRPr="001512CF">
        <w:t xml:space="preserve"> </w:t>
      </w:r>
      <w:r w:rsidRPr="001512CF">
        <w:rPr>
          <w:rFonts w:ascii="Times New Roman" w:eastAsia="Times New Roman" w:hAnsi="Times New Roman" w:cs="Times New Roman"/>
          <w:bCs/>
          <w:sz w:val="28"/>
          <w:szCs w:val="28"/>
          <w:lang w:val="uk" w:eastAsia="uk-UA"/>
        </w:rPr>
        <w:t>UA-2026-08-03-010387-a</w:t>
      </w:r>
      <w:r>
        <w:rPr>
          <w:lang w:val="uk-UA"/>
        </w:rPr>
        <w:t xml:space="preserve"> </w:t>
      </w:r>
      <w:r w:rsidRPr="00DD0A2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" w:eastAsia="uk-UA"/>
        </w:rPr>
        <w:t>відкриті торги (за Особливостями)</w:t>
      </w:r>
    </w:p>
    <w:p w14:paraId="27235D25" w14:textId="77777777" w:rsidR="001512CF" w:rsidRPr="00DD0A2B" w:rsidRDefault="001512CF" w:rsidP="001512C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" w:eastAsia="uk-UA"/>
        </w:rPr>
      </w:pPr>
      <w:r w:rsidRPr="00DD0A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" w:eastAsia="uk-UA"/>
        </w:rPr>
        <w:t>4.</w:t>
      </w:r>
      <w:r w:rsidRPr="00DD0A2B">
        <w:rPr>
          <w:rFonts w:ascii="Times New Roman" w:eastAsia="Times New Roman" w:hAnsi="Times New Roman" w:cs="Times New Roman"/>
          <w:b/>
          <w:color w:val="4A86E8"/>
          <w:sz w:val="28"/>
          <w:szCs w:val="28"/>
          <w:lang w:val="uk" w:eastAsia="uk-UA"/>
        </w:rPr>
        <w:t xml:space="preserve"> </w:t>
      </w:r>
      <w:r w:rsidRPr="00DD0A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" w:eastAsia="uk-UA"/>
        </w:rPr>
        <w:t>Джерело</w:t>
      </w:r>
      <w:r w:rsidRPr="00DD0A2B">
        <w:rPr>
          <w:rFonts w:ascii="Times New Roman" w:eastAsia="Times New Roman" w:hAnsi="Times New Roman" w:cs="Times New Roman"/>
          <w:color w:val="000000"/>
          <w:sz w:val="28"/>
          <w:szCs w:val="28"/>
          <w:lang w:val="uk" w:eastAsia="uk-UA"/>
        </w:rPr>
        <w:t xml:space="preserve"> </w:t>
      </w:r>
      <w:r w:rsidRPr="00DD0A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" w:eastAsia="uk-UA"/>
        </w:rPr>
        <w:t>фінансування:</w:t>
      </w:r>
      <w:r w:rsidRPr="00DD0A2B">
        <w:rPr>
          <w:rFonts w:ascii="Times New Roman" w:eastAsia="Times New Roman" w:hAnsi="Times New Roman" w:cs="Times New Roman"/>
          <w:color w:val="000000"/>
          <w:sz w:val="28"/>
          <w:szCs w:val="28"/>
          <w:lang w:val="uk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" w:eastAsia="uk-UA"/>
        </w:rPr>
        <w:t xml:space="preserve">за кошти Донора - </w:t>
      </w:r>
      <w:proofErr w:type="spellStart"/>
      <w:r w:rsidRPr="00DD0A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" w:eastAsia="uk-UA"/>
        </w:rPr>
        <w:t>Ukraine</w:t>
      </w:r>
      <w:proofErr w:type="spellEnd"/>
      <w:r w:rsidRPr="00DD0A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" w:eastAsia="uk-UA"/>
        </w:rPr>
        <w:t xml:space="preserve"> </w:t>
      </w:r>
      <w:proofErr w:type="spellStart"/>
      <w:r w:rsidRPr="00DD0A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" w:eastAsia="uk-UA"/>
        </w:rPr>
        <w:t>Facility</w:t>
      </w:r>
      <w:proofErr w:type="spellEnd"/>
      <w:r w:rsidRPr="00DD0A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" w:eastAsia="uk-UA"/>
        </w:rPr>
        <w:t>.</w:t>
      </w:r>
    </w:p>
    <w:p w14:paraId="12B916AE" w14:textId="77777777" w:rsidR="001512CF" w:rsidRPr="00DD0A2B" w:rsidRDefault="001512CF" w:rsidP="001512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4A86E8"/>
          <w:sz w:val="28"/>
          <w:szCs w:val="28"/>
          <w:lang w:val="uk" w:eastAsia="uk-UA"/>
        </w:rPr>
      </w:pPr>
    </w:p>
    <w:p w14:paraId="61A7DA90" w14:textId="77777777" w:rsidR="001512CF" w:rsidRPr="002368E3" w:rsidRDefault="001512CF" w:rsidP="001512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uk-UA"/>
        </w:rPr>
      </w:pPr>
      <w:r w:rsidRPr="00DD0A2B"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  <w:lastRenderedPageBreak/>
        <w:t xml:space="preserve">5.Класифікатори </w:t>
      </w:r>
      <w:r w:rsidRPr="00CD6135"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  <w:t xml:space="preserve">КАТОТТГ </w:t>
      </w:r>
    </w:p>
    <w:p w14:paraId="7F78BFD8" w14:textId="77777777" w:rsidR="001512CF" w:rsidRPr="00CD6135" w:rsidRDefault="001512CF" w:rsidP="001512C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" w:eastAsia="uk-UA"/>
        </w:rPr>
      </w:pPr>
      <w:r w:rsidRPr="00CD6135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 xml:space="preserve"> ТПКВКМБ: </w:t>
      </w:r>
    </w:p>
    <w:p w14:paraId="5664B322" w14:textId="77777777" w:rsidR="001512CF" w:rsidRPr="00CD6135" w:rsidRDefault="001512CF" w:rsidP="001512CF">
      <w:pPr>
        <w:shd w:val="clear" w:color="auto" w:fill="FFFFFF"/>
        <w:jc w:val="both"/>
        <w:rPr>
          <w:rFonts w:ascii="Arial" w:eastAsia="Times New Roman" w:hAnsi="Arial" w:cs="Arial"/>
          <w:sz w:val="21"/>
          <w:szCs w:val="21"/>
          <w:lang w:val="uk-UA" w:eastAsia="uk-UA"/>
        </w:rPr>
      </w:pPr>
      <w:r w:rsidRPr="00CD61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0611184 - Виконання заходів, спрямованих на реалізацію публічного інвестиційного проекту на забезпечення якісної, сучасної та доступної загальної середньої освіти «Нова українська школа» за рахунок субвенції з державного бюджету місцевим бюджетам )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– </w:t>
      </w:r>
      <w:r>
        <w:rPr>
          <w:rFonts w:ascii="Times New Roman" w:hAnsi="Times New Roman"/>
          <w:sz w:val="28"/>
          <w:szCs w:val="28"/>
          <w:lang w:val="uk-UA"/>
        </w:rPr>
        <w:t xml:space="preserve">256 925 грн  </w:t>
      </w:r>
    </w:p>
    <w:p w14:paraId="70390E51" w14:textId="77777777" w:rsidR="001512CF" w:rsidRPr="00CD6135" w:rsidRDefault="001512CF" w:rsidP="001512C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uk-UA" w:eastAsia="uk-UA"/>
        </w:rPr>
      </w:pPr>
      <w:r w:rsidRPr="00CD61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0611183 - Співфінансування заходів, що реалізуються за рахунок субвенції з державного бюджету місцевим бюджетам на реалізацію публічного інвестиційного проекту на забезпечення якісної, сучасної та доступної загальної середньої освіти «Нова українська школа» )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- </w:t>
      </w:r>
      <w:r>
        <w:rPr>
          <w:rFonts w:ascii="Times New Roman" w:hAnsi="Times New Roman"/>
          <w:sz w:val="28"/>
          <w:szCs w:val="28"/>
          <w:lang w:val="uk-UA"/>
        </w:rPr>
        <w:t>28 548  грн</w:t>
      </w:r>
    </w:p>
    <w:p w14:paraId="57E73A00" w14:textId="77777777" w:rsidR="001512CF" w:rsidRPr="00DD0A2B" w:rsidRDefault="001512CF" w:rsidP="001512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" w:eastAsia="uk-UA"/>
        </w:rPr>
      </w:pPr>
    </w:p>
    <w:p w14:paraId="5CA90683" w14:textId="77777777" w:rsidR="001512CF" w:rsidRPr="00DD0A2B" w:rsidRDefault="001512CF" w:rsidP="001512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" w:eastAsia="uk-UA"/>
        </w:rPr>
      </w:pPr>
      <w:r w:rsidRPr="00DD0A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" w:eastAsia="uk-UA"/>
        </w:rPr>
        <w:t xml:space="preserve">6. </w:t>
      </w:r>
      <w:r w:rsidRPr="00DD0A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" w:eastAsia="uk-UA"/>
        </w:rPr>
        <w:t xml:space="preserve">Закупівля здійснюється відповідно до норм постанови КМУ від 12.10.2022 № 1178 (зі змінами), закупівля здійснюється згідно з Рамковою угодою між Україною та Європейським Союзом щодо спеціальних механізмів реалізації фінансування ЄС для України згідно з інструментом </w:t>
      </w:r>
      <w:proofErr w:type="spellStart"/>
      <w:r w:rsidRPr="00DD0A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" w:eastAsia="uk-UA"/>
        </w:rPr>
        <w:t>Ukraine</w:t>
      </w:r>
      <w:proofErr w:type="spellEnd"/>
      <w:r w:rsidRPr="00DD0A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" w:eastAsia="uk-UA"/>
        </w:rPr>
        <w:t xml:space="preserve"> </w:t>
      </w:r>
      <w:proofErr w:type="spellStart"/>
      <w:r w:rsidRPr="00DD0A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" w:eastAsia="uk-UA"/>
        </w:rPr>
        <w:t>Facility</w:t>
      </w:r>
      <w:proofErr w:type="spellEnd"/>
      <w:r w:rsidRPr="00DD0A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" w:eastAsia="uk-UA"/>
        </w:rPr>
        <w:t xml:space="preserve">, яка ратифікована Законом України від 06.06.2024 № 3786-IX (закупівля здійснюється в рамках </w:t>
      </w:r>
      <w:proofErr w:type="spellStart"/>
      <w:r w:rsidRPr="00DD0A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" w:eastAsia="uk-UA"/>
        </w:rPr>
        <w:t>Ukraine</w:t>
      </w:r>
      <w:proofErr w:type="spellEnd"/>
      <w:r w:rsidRPr="00DD0A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" w:eastAsia="uk-UA"/>
        </w:rPr>
        <w:t xml:space="preserve"> </w:t>
      </w:r>
      <w:proofErr w:type="spellStart"/>
      <w:r w:rsidRPr="00DD0A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" w:eastAsia="uk-UA"/>
        </w:rPr>
        <w:t>Facility</w:t>
      </w:r>
      <w:proofErr w:type="spellEnd"/>
      <w:r w:rsidRPr="00DD0A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" w:eastAsia="uk-UA"/>
        </w:rPr>
        <w:t>); </w:t>
      </w:r>
    </w:p>
    <w:p w14:paraId="5B6BBABC" w14:textId="77777777" w:rsidR="001512CF" w:rsidRPr="00DD0A2B" w:rsidRDefault="001512CF" w:rsidP="001512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" w:eastAsia="uk-UA"/>
        </w:rPr>
      </w:pPr>
      <w:r w:rsidRPr="00DD0A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" w:eastAsia="uk-UA"/>
        </w:rPr>
        <w:t>Закупівля, крок Плану України</w:t>
      </w: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val="uk" w:eastAsia="uk-UA"/>
        </w:rPr>
        <w:t>:</w:t>
      </w:r>
      <w:r w:rsidRPr="00DD0A2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" w:eastAsia="uk-UA"/>
        </w:rPr>
        <w:t xml:space="preserve">  </w:t>
      </w:r>
      <w:proofErr w:type="spellStart"/>
      <w:r w:rsidRPr="00DD0A2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" w:eastAsia="uk-UA"/>
        </w:rPr>
        <w:t>співфінансується</w:t>
      </w:r>
      <w:proofErr w:type="spellEnd"/>
      <w:r w:rsidRPr="00DD0A2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" w:eastAsia="uk-UA"/>
        </w:rPr>
        <w:t xml:space="preserve"> Європейським Союзом — </w:t>
      </w:r>
      <w:proofErr w:type="spellStart"/>
      <w:r w:rsidRPr="00DD0A2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" w:eastAsia="uk-UA"/>
        </w:rPr>
        <w:t>Ukraine</w:t>
      </w:r>
      <w:proofErr w:type="spellEnd"/>
      <w:r w:rsidRPr="00DD0A2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" w:eastAsia="uk-UA"/>
        </w:rPr>
        <w:t xml:space="preserve"> </w:t>
      </w:r>
      <w:proofErr w:type="spellStart"/>
      <w:r w:rsidRPr="00DD0A2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" w:eastAsia="uk-UA"/>
        </w:rPr>
        <w:t>Facility</w:t>
      </w:r>
      <w:proofErr w:type="spellEnd"/>
      <w:r w:rsidRPr="00DD0A2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" w:eastAsia="uk-UA"/>
        </w:rPr>
        <w:t xml:space="preserve"> </w:t>
      </w:r>
      <w:r w:rsidRPr="00DD0A2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uk" w:eastAsia="uk-UA"/>
        </w:rPr>
        <w:t>; </w:t>
      </w:r>
    </w:p>
    <w:p w14:paraId="4EE7B4C2" w14:textId="77777777" w:rsidR="001512CF" w:rsidRDefault="001512CF" w:rsidP="001512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FF"/>
          <w:sz w:val="24"/>
          <w:szCs w:val="24"/>
        </w:rPr>
      </w:pPr>
      <w:r w:rsidRPr="00DD0A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" w:eastAsia="uk-UA"/>
        </w:rPr>
        <w:t>Захід (крок), передбачений Планом України, у рамках якого здійснюється закупівля: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" w:eastAsia="uk-UA"/>
        </w:rPr>
        <w:t xml:space="preserve"> </w:t>
      </w:r>
      <w:r w:rsidRPr="00DD0A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" w:eastAsia="uk-UA"/>
        </w:rPr>
        <w:t xml:space="preserve"> </w:t>
      </w:r>
      <w:r w:rsidRPr="003B44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" w:eastAsia="uk-UA"/>
        </w:rPr>
        <w:t>7</w:t>
      </w:r>
      <w:r w:rsidRPr="003B44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.1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3</w:t>
      </w:r>
      <w:r w:rsidRPr="003B44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– </w:t>
      </w:r>
      <w:proofErr w:type="spellStart"/>
      <w:r w:rsidRPr="003B44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Забезпечення</w:t>
      </w:r>
      <w:proofErr w:type="spellEnd"/>
      <w:r w:rsidRPr="003B44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доступу до </w:t>
      </w:r>
      <w:proofErr w:type="spellStart"/>
      <w:r w:rsidRPr="003B44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безпечної</w:t>
      </w:r>
      <w:proofErr w:type="spellEnd"/>
      <w:r w:rsidRPr="003B44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та </w:t>
      </w:r>
      <w:proofErr w:type="spellStart"/>
      <w:r w:rsidRPr="003B44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якісної</w:t>
      </w:r>
      <w:proofErr w:type="spellEnd"/>
      <w:r w:rsidRPr="003B44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3B44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освіти</w:t>
      </w:r>
      <w:proofErr w:type="spellEnd"/>
      <w:r w:rsidRPr="003B44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</w:t>
      </w:r>
    </w:p>
    <w:p w14:paraId="2A0E56FC" w14:textId="77777777" w:rsidR="001512CF" w:rsidRPr="00DD0A2B" w:rsidRDefault="001512CF" w:rsidP="001512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4A86E8"/>
          <w:sz w:val="28"/>
          <w:szCs w:val="28"/>
          <w:highlight w:val="yellow"/>
          <w:lang w:val="uk" w:eastAsia="uk-UA"/>
        </w:rPr>
      </w:pPr>
      <w:proofErr w:type="spellStart"/>
      <w:r w:rsidRPr="00DD0A2B">
        <w:rPr>
          <w:rFonts w:ascii="Times New Roman" w:hAnsi="Times New Roman" w:cs="Times New Roman"/>
          <w:i/>
          <w:iCs/>
          <w:sz w:val="24"/>
          <w:szCs w:val="24"/>
        </w:rPr>
        <w:t>Виконання</w:t>
      </w:r>
      <w:proofErr w:type="spellEnd"/>
      <w:r w:rsidRPr="00DD0A2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D0A2B">
        <w:rPr>
          <w:rFonts w:ascii="Times New Roman" w:hAnsi="Times New Roman" w:cs="Times New Roman"/>
          <w:i/>
          <w:iCs/>
          <w:sz w:val="24"/>
          <w:szCs w:val="24"/>
        </w:rPr>
        <w:t>заходів</w:t>
      </w:r>
      <w:proofErr w:type="spellEnd"/>
      <w:r w:rsidRPr="00DD0A2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D0A2B">
        <w:rPr>
          <w:rFonts w:ascii="Times New Roman" w:hAnsi="Times New Roman" w:cs="Times New Roman"/>
          <w:i/>
          <w:iCs/>
          <w:sz w:val="24"/>
          <w:szCs w:val="24"/>
        </w:rPr>
        <w:t>спрямованих</w:t>
      </w:r>
      <w:proofErr w:type="spellEnd"/>
      <w:r w:rsidRPr="00DD0A2B">
        <w:rPr>
          <w:rFonts w:ascii="Times New Roman" w:hAnsi="Times New Roman" w:cs="Times New Roman"/>
          <w:i/>
          <w:iCs/>
          <w:sz w:val="24"/>
          <w:szCs w:val="24"/>
        </w:rPr>
        <w:t xml:space="preserve"> на </w:t>
      </w:r>
      <w:proofErr w:type="spellStart"/>
      <w:r w:rsidRPr="00DD0A2B">
        <w:rPr>
          <w:rFonts w:ascii="Times New Roman" w:hAnsi="Times New Roman" w:cs="Times New Roman"/>
          <w:i/>
          <w:iCs/>
          <w:sz w:val="24"/>
          <w:szCs w:val="24"/>
        </w:rPr>
        <w:t>реалізацію</w:t>
      </w:r>
      <w:proofErr w:type="spellEnd"/>
      <w:r w:rsidRPr="00DD0A2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D0A2B">
        <w:rPr>
          <w:rFonts w:ascii="Times New Roman" w:hAnsi="Times New Roman" w:cs="Times New Roman"/>
          <w:i/>
          <w:iCs/>
          <w:sz w:val="24"/>
          <w:szCs w:val="24"/>
        </w:rPr>
        <w:t>публічного</w:t>
      </w:r>
      <w:proofErr w:type="spellEnd"/>
      <w:r w:rsidRPr="00DD0A2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D0A2B">
        <w:rPr>
          <w:rFonts w:ascii="Times New Roman" w:hAnsi="Times New Roman" w:cs="Times New Roman"/>
          <w:i/>
          <w:iCs/>
          <w:sz w:val="24"/>
          <w:szCs w:val="24"/>
        </w:rPr>
        <w:t>інвестиційного</w:t>
      </w:r>
      <w:proofErr w:type="spellEnd"/>
      <w:r w:rsidRPr="00DD0A2B">
        <w:rPr>
          <w:rFonts w:ascii="Times New Roman" w:hAnsi="Times New Roman" w:cs="Times New Roman"/>
          <w:i/>
          <w:iCs/>
          <w:sz w:val="24"/>
          <w:szCs w:val="24"/>
        </w:rPr>
        <w:t xml:space="preserve"> проекту на </w:t>
      </w:r>
      <w:proofErr w:type="spellStart"/>
      <w:r w:rsidRPr="00DD0A2B">
        <w:rPr>
          <w:rFonts w:ascii="Times New Roman" w:hAnsi="Times New Roman" w:cs="Times New Roman"/>
          <w:i/>
          <w:iCs/>
          <w:sz w:val="24"/>
          <w:szCs w:val="24"/>
        </w:rPr>
        <w:t>забезпечення</w:t>
      </w:r>
      <w:proofErr w:type="spellEnd"/>
      <w:r w:rsidRPr="00DD0A2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D0A2B">
        <w:rPr>
          <w:rFonts w:ascii="Times New Roman" w:hAnsi="Times New Roman" w:cs="Times New Roman"/>
          <w:i/>
          <w:iCs/>
          <w:sz w:val="24"/>
          <w:szCs w:val="24"/>
        </w:rPr>
        <w:t>якісної</w:t>
      </w:r>
      <w:proofErr w:type="spellEnd"/>
      <w:r w:rsidRPr="00DD0A2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DD0A2B">
        <w:rPr>
          <w:rFonts w:ascii="Times New Roman" w:hAnsi="Times New Roman" w:cs="Times New Roman"/>
          <w:i/>
          <w:iCs/>
          <w:sz w:val="24"/>
          <w:szCs w:val="24"/>
        </w:rPr>
        <w:t>сучасної</w:t>
      </w:r>
      <w:proofErr w:type="spellEnd"/>
      <w:r w:rsidRPr="00DD0A2B">
        <w:rPr>
          <w:rFonts w:ascii="Times New Roman" w:hAnsi="Times New Roman" w:cs="Times New Roman"/>
          <w:i/>
          <w:iCs/>
          <w:sz w:val="24"/>
          <w:szCs w:val="24"/>
        </w:rPr>
        <w:t xml:space="preserve"> та </w:t>
      </w:r>
      <w:proofErr w:type="spellStart"/>
      <w:r w:rsidRPr="00DD0A2B">
        <w:rPr>
          <w:rFonts w:ascii="Times New Roman" w:hAnsi="Times New Roman" w:cs="Times New Roman"/>
          <w:i/>
          <w:iCs/>
          <w:sz w:val="24"/>
          <w:szCs w:val="24"/>
        </w:rPr>
        <w:t>доступної</w:t>
      </w:r>
      <w:proofErr w:type="spellEnd"/>
      <w:r w:rsidRPr="00DD0A2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D0A2B">
        <w:rPr>
          <w:rFonts w:ascii="Times New Roman" w:hAnsi="Times New Roman" w:cs="Times New Roman"/>
          <w:i/>
          <w:iCs/>
          <w:sz w:val="24"/>
          <w:szCs w:val="24"/>
        </w:rPr>
        <w:t>загальної</w:t>
      </w:r>
      <w:proofErr w:type="spellEnd"/>
      <w:r w:rsidRPr="00DD0A2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D0A2B">
        <w:rPr>
          <w:rFonts w:ascii="Times New Roman" w:hAnsi="Times New Roman" w:cs="Times New Roman"/>
          <w:i/>
          <w:iCs/>
          <w:sz w:val="24"/>
          <w:szCs w:val="24"/>
        </w:rPr>
        <w:t>середньої</w:t>
      </w:r>
      <w:proofErr w:type="spellEnd"/>
      <w:r w:rsidRPr="00DD0A2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D0A2B">
        <w:rPr>
          <w:rFonts w:ascii="Times New Roman" w:hAnsi="Times New Roman" w:cs="Times New Roman"/>
          <w:i/>
          <w:iCs/>
          <w:sz w:val="24"/>
          <w:szCs w:val="24"/>
        </w:rPr>
        <w:t>освіти</w:t>
      </w:r>
      <w:proofErr w:type="spellEnd"/>
      <w:r w:rsidRPr="00DD0A2B">
        <w:rPr>
          <w:rFonts w:ascii="Times New Roman" w:hAnsi="Times New Roman" w:cs="Times New Roman"/>
          <w:i/>
          <w:iCs/>
          <w:sz w:val="24"/>
          <w:szCs w:val="24"/>
        </w:rPr>
        <w:t xml:space="preserve"> «Нова </w:t>
      </w:r>
      <w:proofErr w:type="spellStart"/>
      <w:r w:rsidRPr="00DD0A2B">
        <w:rPr>
          <w:rFonts w:ascii="Times New Roman" w:hAnsi="Times New Roman" w:cs="Times New Roman"/>
          <w:i/>
          <w:iCs/>
          <w:sz w:val="24"/>
          <w:szCs w:val="24"/>
        </w:rPr>
        <w:t>українська</w:t>
      </w:r>
      <w:proofErr w:type="spellEnd"/>
      <w:r w:rsidRPr="00DD0A2B">
        <w:rPr>
          <w:rFonts w:ascii="Times New Roman" w:hAnsi="Times New Roman" w:cs="Times New Roman"/>
          <w:i/>
          <w:iCs/>
          <w:sz w:val="24"/>
          <w:szCs w:val="24"/>
        </w:rPr>
        <w:t xml:space="preserve"> школа</w:t>
      </w:r>
      <w:r w:rsidRPr="00DD0A2B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DD0A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" w:eastAsia="uk-UA"/>
        </w:rPr>
        <w:t>;</w:t>
      </w:r>
    </w:p>
    <w:p w14:paraId="032BD997" w14:textId="77777777" w:rsidR="001512CF" w:rsidRPr="00DD0A2B" w:rsidRDefault="001512CF" w:rsidP="001512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" w:eastAsia="uk-UA"/>
        </w:rPr>
      </w:pPr>
      <w:r w:rsidRPr="00DD0A2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val="uk" w:eastAsia="uk-UA"/>
        </w:rPr>
        <w:t>Зміст висвітленої інформації не обов’язково відображає позицію Європейського Союзу.</w:t>
      </w:r>
    </w:p>
    <w:p w14:paraId="444739BE" w14:textId="77777777" w:rsidR="001512CF" w:rsidRPr="00DD0A2B" w:rsidRDefault="001512CF" w:rsidP="001512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" w:eastAsia="uk-UA"/>
        </w:rPr>
      </w:pPr>
    </w:p>
    <w:p w14:paraId="7B7EF73A" w14:textId="77777777" w:rsidR="001512CF" w:rsidRPr="009C058A" w:rsidRDefault="001512CF" w:rsidP="001512C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uk-UA"/>
        </w:rPr>
      </w:pPr>
      <w:r w:rsidRPr="00DD0A2B"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  <w:t>7</w:t>
      </w:r>
      <w:r w:rsidRPr="009C058A"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  <w:t>. Розмір бюджетного призначення:</w:t>
      </w:r>
      <w:r w:rsidRPr="009C058A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 xml:space="preserve"> </w:t>
      </w:r>
      <w:r w:rsidRPr="009C05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" w:eastAsia="uk-UA"/>
        </w:rPr>
        <w:t xml:space="preserve"> </w:t>
      </w:r>
      <w:r w:rsidRPr="009C058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визначений  відповідно до Постанови   Кабінету Міністрів України від 11 лютого 2026 р. № 170(в редакції постанови Кабінету Міністрів України від 13 травня 2026 р. № 596 ) «</w:t>
      </w:r>
      <w:proofErr w:type="spellStart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Деякі</w:t>
      </w:r>
      <w:proofErr w:type="spellEnd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питання</w:t>
      </w:r>
      <w:proofErr w:type="spellEnd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надання</w:t>
      </w:r>
      <w:proofErr w:type="spellEnd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субвенції</w:t>
      </w:r>
      <w:proofErr w:type="spellEnd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 державного бюджету </w:t>
      </w:r>
      <w:proofErr w:type="spellStart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місцевим</w:t>
      </w:r>
      <w:proofErr w:type="spellEnd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бюджетам на </w:t>
      </w:r>
      <w:proofErr w:type="spellStart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реалізацію</w:t>
      </w:r>
      <w:proofErr w:type="spellEnd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публічного</w:t>
      </w:r>
      <w:proofErr w:type="spellEnd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інвестиційного</w:t>
      </w:r>
      <w:proofErr w:type="spellEnd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проекту на </w:t>
      </w:r>
      <w:proofErr w:type="spellStart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забезпечення</w:t>
      </w:r>
      <w:proofErr w:type="spellEnd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якісної</w:t>
      </w:r>
      <w:proofErr w:type="spellEnd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сучасної</w:t>
      </w:r>
      <w:proofErr w:type="spellEnd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доступної</w:t>
      </w:r>
      <w:proofErr w:type="spellEnd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загальної</w:t>
      </w:r>
      <w:proofErr w:type="spellEnd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середньої</w:t>
      </w:r>
      <w:proofErr w:type="spellEnd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освіти</w:t>
      </w:r>
      <w:proofErr w:type="spellEnd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“Нова </w:t>
      </w:r>
      <w:proofErr w:type="spellStart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українська</w:t>
      </w:r>
      <w:proofErr w:type="spellEnd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школа” у 2026 </w:t>
      </w:r>
      <w:proofErr w:type="spellStart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році</w:t>
      </w:r>
      <w:proofErr w:type="spellEnd"/>
      <w:r w:rsidRPr="009C05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».</w:t>
      </w:r>
      <w:r w:rsidRPr="009C058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14:paraId="50DF6EAB" w14:textId="77777777" w:rsidR="001512CF" w:rsidRPr="004A0D32" w:rsidRDefault="001512CF" w:rsidP="001512C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C058A">
        <w:rPr>
          <w:rStyle w:val="af0"/>
          <w:rFonts w:ascii="Times New Roman" w:hAnsi="Times New Roman"/>
          <w:sz w:val="28"/>
          <w:szCs w:val="28"/>
        </w:rPr>
        <w:t>Згідно</w:t>
      </w:r>
      <w:proofErr w:type="spellEnd"/>
      <w:r w:rsidRPr="009C058A">
        <w:rPr>
          <w:rStyle w:val="af0"/>
          <w:rFonts w:ascii="Times New Roman" w:hAnsi="Times New Roman"/>
          <w:sz w:val="28"/>
          <w:szCs w:val="28"/>
        </w:rPr>
        <w:t xml:space="preserve"> </w:t>
      </w:r>
      <w:proofErr w:type="spellStart"/>
      <w:r w:rsidRPr="009C058A">
        <w:rPr>
          <w:rStyle w:val="af0"/>
          <w:rFonts w:ascii="Times New Roman" w:hAnsi="Times New Roman"/>
          <w:sz w:val="28"/>
          <w:szCs w:val="28"/>
        </w:rPr>
        <w:t>розподілу</w:t>
      </w:r>
      <w:proofErr w:type="spellEnd"/>
      <w:r w:rsidRPr="009C058A">
        <w:rPr>
          <w:rStyle w:val="af0"/>
          <w:rFonts w:ascii="Times New Roman" w:hAnsi="Times New Roman"/>
          <w:sz w:val="28"/>
          <w:szCs w:val="28"/>
        </w:rPr>
        <w:t xml:space="preserve"> </w:t>
      </w:r>
      <w:proofErr w:type="spellStart"/>
      <w:r w:rsidRPr="009C058A">
        <w:rPr>
          <w:rStyle w:val="af0"/>
          <w:rFonts w:ascii="Times New Roman" w:hAnsi="Times New Roman"/>
          <w:sz w:val="28"/>
          <w:szCs w:val="28"/>
        </w:rPr>
        <w:t>субвенції</w:t>
      </w:r>
      <w:proofErr w:type="spellEnd"/>
      <w:r w:rsidRPr="009C058A">
        <w:rPr>
          <w:rStyle w:val="af0"/>
          <w:rFonts w:ascii="Times New Roman" w:hAnsi="Times New Roman"/>
          <w:sz w:val="28"/>
          <w:szCs w:val="28"/>
        </w:rPr>
        <w:t xml:space="preserve"> </w:t>
      </w:r>
      <w:proofErr w:type="spellStart"/>
      <w:r w:rsidRPr="009C058A">
        <w:rPr>
          <w:rStyle w:val="af0"/>
          <w:rFonts w:ascii="Times New Roman" w:hAnsi="Times New Roman"/>
          <w:sz w:val="28"/>
          <w:szCs w:val="28"/>
        </w:rPr>
        <w:t>на</w:t>
      </w:r>
      <w:proofErr w:type="spellEnd"/>
      <w:r w:rsidRPr="009C058A">
        <w:rPr>
          <w:rStyle w:val="af0"/>
          <w:rFonts w:ascii="Times New Roman" w:hAnsi="Times New Roman"/>
          <w:sz w:val="28"/>
          <w:szCs w:val="28"/>
        </w:rPr>
        <w:t xml:space="preserve"> </w:t>
      </w:r>
      <w:proofErr w:type="spellStart"/>
      <w:r w:rsidRPr="009C058A">
        <w:rPr>
          <w:rStyle w:val="af0"/>
          <w:rFonts w:ascii="Times New Roman" w:hAnsi="Times New Roman"/>
          <w:sz w:val="28"/>
          <w:szCs w:val="28"/>
        </w:rPr>
        <w:t>рахунок</w:t>
      </w:r>
      <w:proofErr w:type="spellEnd"/>
      <w:r w:rsidRPr="009C058A">
        <w:rPr>
          <w:rStyle w:val="af0"/>
          <w:rFonts w:ascii="Times New Roman" w:hAnsi="Times New Roman"/>
          <w:sz w:val="28"/>
          <w:szCs w:val="28"/>
        </w:rPr>
        <w:t xml:space="preserve"> </w:t>
      </w:r>
      <w:proofErr w:type="spellStart"/>
      <w:r w:rsidRPr="009C058A">
        <w:rPr>
          <w:rStyle w:val="af0"/>
          <w:rFonts w:ascii="Times New Roman" w:hAnsi="Times New Roman"/>
          <w:sz w:val="28"/>
          <w:szCs w:val="28"/>
        </w:rPr>
        <w:t>Стрижавської</w:t>
      </w:r>
      <w:proofErr w:type="spellEnd"/>
      <w:r w:rsidRPr="009C058A">
        <w:rPr>
          <w:rStyle w:val="af0"/>
          <w:rFonts w:ascii="Times New Roman" w:hAnsi="Times New Roman"/>
          <w:sz w:val="28"/>
          <w:szCs w:val="28"/>
        </w:rPr>
        <w:t xml:space="preserve"> </w:t>
      </w:r>
      <w:proofErr w:type="spellStart"/>
      <w:r w:rsidRPr="009C058A">
        <w:rPr>
          <w:rStyle w:val="af0"/>
          <w:rFonts w:ascii="Times New Roman" w:hAnsi="Times New Roman"/>
          <w:sz w:val="28"/>
          <w:szCs w:val="28"/>
        </w:rPr>
        <w:t>селищної</w:t>
      </w:r>
      <w:proofErr w:type="spellEnd"/>
      <w:r w:rsidRPr="009C058A">
        <w:rPr>
          <w:rStyle w:val="af0"/>
          <w:rFonts w:ascii="Times New Roman" w:hAnsi="Times New Roman"/>
          <w:sz w:val="28"/>
          <w:szCs w:val="28"/>
        </w:rPr>
        <w:t xml:space="preserve"> </w:t>
      </w:r>
      <w:proofErr w:type="spellStart"/>
      <w:r w:rsidRPr="009C058A">
        <w:rPr>
          <w:rStyle w:val="af0"/>
          <w:rFonts w:ascii="Times New Roman" w:hAnsi="Times New Roman"/>
          <w:sz w:val="28"/>
          <w:szCs w:val="28"/>
        </w:rPr>
        <w:t>територіальної</w:t>
      </w:r>
      <w:proofErr w:type="spellEnd"/>
      <w:r w:rsidRPr="009C058A">
        <w:rPr>
          <w:rStyle w:val="af0"/>
          <w:rFonts w:ascii="Times New Roman" w:hAnsi="Times New Roman"/>
          <w:sz w:val="28"/>
          <w:szCs w:val="28"/>
        </w:rPr>
        <w:t xml:space="preserve"> </w:t>
      </w:r>
      <w:proofErr w:type="spellStart"/>
      <w:r w:rsidRPr="009C058A">
        <w:rPr>
          <w:rStyle w:val="af0"/>
          <w:rFonts w:ascii="Times New Roman" w:hAnsi="Times New Roman"/>
          <w:sz w:val="28"/>
          <w:szCs w:val="28"/>
        </w:rPr>
        <w:t>громади</w:t>
      </w:r>
      <w:proofErr w:type="spellEnd"/>
      <w:r w:rsidRPr="009C058A">
        <w:rPr>
          <w:rStyle w:val="af0"/>
          <w:rFonts w:ascii="Times New Roman" w:hAnsi="Times New Roman"/>
          <w:sz w:val="28"/>
          <w:szCs w:val="28"/>
        </w:rPr>
        <w:t xml:space="preserve"> </w:t>
      </w:r>
      <w:proofErr w:type="spellStart"/>
      <w:r w:rsidRPr="009C058A">
        <w:rPr>
          <w:rStyle w:val="af0"/>
          <w:rFonts w:ascii="Times New Roman" w:hAnsi="Times New Roman"/>
          <w:sz w:val="28"/>
          <w:szCs w:val="28"/>
        </w:rPr>
        <w:t>на</w:t>
      </w:r>
      <w:proofErr w:type="spellEnd"/>
      <w:r w:rsidRPr="009C058A">
        <w:rPr>
          <w:rStyle w:val="af0"/>
          <w:rFonts w:ascii="Times New Roman" w:hAnsi="Times New Roman"/>
          <w:sz w:val="28"/>
          <w:szCs w:val="28"/>
        </w:rPr>
        <w:t xml:space="preserve"> 202</w:t>
      </w:r>
      <w:r w:rsidRPr="009C058A">
        <w:rPr>
          <w:rStyle w:val="af0"/>
          <w:rFonts w:ascii="Times New Roman" w:hAnsi="Times New Roman"/>
          <w:sz w:val="28"/>
          <w:szCs w:val="28"/>
          <w:lang w:val="uk-UA"/>
        </w:rPr>
        <w:t>6</w:t>
      </w:r>
      <w:r w:rsidRPr="009C058A">
        <w:rPr>
          <w:rStyle w:val="af0"/>
          <w:rFonts w:ascii="Times New Roman" w:hAnsi="Times New Roman"/>
          <w:sz w:val="28"/>
          <w:szCs w:val="28"/>
        </w:rPr>
        <w:t xml:space="preserve"> </w:t>
      </w:r>
      <w:proofErr w:type="spellStart"/>
      <w:r w:rsidRPr="009C058A">
        <w:rPr>
          <w:rStyle w:val="af0"/>
          <w:rFonts w:ascii="Times New Roman" w:hAnsi="Times New Roman"/>
          <w:sz w:val="28"/>
          <w:szCs w:val="28"/>
        </w:rPr>
        <w:t>рік</w:t>
      </w:r>
      <w:proofErr w:type="spellEnd"/>
      <w:r w:rsidRPr="009C058A">
        <w:rPr>
          <w:rStyle w:val="af0"/>
          <w:rFonts w:ascii="Times New Roman" w:hAnsi="Times New Roman"/>
          <w:sz w:val="28"/>
          <w:szCs w:val="28"/>
        </w:rPr>
        <w:t xml:space="preserve"> </w:t>
      </w:r>
      <w:r w:rsidRPr="009C058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надійшла субвенція з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державного</w:t>
      </w:r>
      <w:r w:rsidRPr="009C058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бюджету на </w:t>
      </w:r>
      <w:r>
        <w:rPr>
          <w:rFonts w:ascii="Times New Roman" w:hAnsi="Times New Roman"/>
          <w:sz w:val="18"/>
          <w:szCs w:val="18"/>
          <w:lang w:val="uk-UA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створення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сучасного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освітнього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простору для </w:t>
      </w:r>
      <w:proofErr w:type="spellStart"/>
      <w:r w:rsidRPr="004A0D32">
        <w:rPr>
          <w:rFonts w:ascii="Times New Roman" w:hAnsi="Times New Roman"/>
          <w:sz w:val="28"/>
          <w:szCs w:val="28"/>
        </w:rPr>
        <w:t>закладів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загальної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середньої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освіти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комунальної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форми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власності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A0D32">
        <w:rPr>
          <w:rFonts w:ascii="Times New Roman" w:hAnsi="Times New Roman"/>
          <w:sz w:val="28"/>
          <w:szCs w:val="28"/>
        </w:rPr>
        <w:t>які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здійснюють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освітній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процес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за очною формою </w:t>
      </w:r>
      <w:proofErr w:type="spellStart"/>
      <w:r w:rsidRPr="004A0D32">
        <w:rPr>
          <w:rFonts w:ascii="Times New Roman" w:hAnsi="Times New Roman"/>
          <w:sz w:val="28"/>
          <w:szCs w:val="28"/>
        </w:rPr>
        <w:t>або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4A0D32">
        <w:rPr>
          <w:rFonts w:ascii="Times New Roman" w:hAnsi="Times New Roman"/>
          <w:sz w:val="28"/>
          <w:szCs w:val="28"/>
        </w:rPr>
        <w:t>поєднанням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очної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4A0D32">
        <w:rPr>
          <w:rFonts w:ascii="Times New Roman" w:hAnsi="Times New Roman"/>
          <w:sz w:val="28"/>
          <w:szCs w:val="28"/>
        </w:rPr>
        <w:t>дистанційної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форми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здобуття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освіти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4A0D32">
        <w:rPr>
          <w:rFonts w:ascii="Times New Roman" w:hAnsi="Times New Roman"/>
          <w:sz w:val="28"/>
          <w:szCs w:val="28"/>
        </w:rPr>
        <w:t>які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згідно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з планом </w:t>
      </w:r>
      <w:proofErr w:type="spellStart"/>
      <w:r w:rsidRPr="004A0D32">
        <w:rPr>
          <w:rFonts w:ascii="Times New Roman" w:hAnsi="Times New Roman"/>
          <w:sz w:val="28"/>
          <w:szCs w:val="28"/>
        </w:rPr>
        <w:t>формування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мережі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закладів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загальної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середньої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освіти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відповідної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lastRenderedPageBreak/>
        <w:t>адміністративно-територіальної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одиниці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у 2027/2028 </w:t>
      </w:r>
      <w:proofErr w:type="spellStart"/>
      <w:r w:rsidRPr="004A0D32">
        <w:rPr>
          <w:rFonts w:ascii="Times New Roman" w:hAnsi="Times New Roman"/>
          <w:sz w:val="28"/>
          <w:szCs w:val="28"/>
        </w:rPr>
        <w:t>навчальному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році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4A0D32">
        <w:rPr>
          <w:rFonts w:ascii="Times New Roman" w:hAnsi="Times New Roman"/>
          <w:sz w:val="28"/>
          <w:szCs w:val="28"/>
        </w:rPr>
        <w:t>забезпечуватимуть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здобуття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профільної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середньої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освіти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, та для </w:t>
      </w:r>
      <w:proofErr w:type="spellStart"/>
      <w:r w:rsidRPr="004A0D32">
        <w:rPr>
          <w:rFonts w:ascii="Times New Roman" w:hAnsi="Times New Roman"/>
          <w:sz w:val="28"/>
          <w:szCs w:val="28"/>
        </w:rPr>
        <w:t>спеціальних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закладів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загальної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середньої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освіти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комунальної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форми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власності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A0D32">
        <w:rPr>
          <w:rFonts w:ascii="Times New Roman" w:hAnsi="Times New Roman"/>
          <w:sz w:val="28"/>
          <w:szCs w:val="28"/>
        </w:rPr>
        <w:t>освітній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процес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4A0D32">
        <w:rPr>
          <w:rFonts w:ascii="Times New Roman" w:hAnsi="Times New Roman"/>
          <w:sz w:val="28"/>
          <w:szCs w:val="28"/>
        </w:rPr>
        <w:t>яких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здійснюється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за очною формою </w:t>
      </w:r>
      <w:proofErr w:type="spellStart"/>
      <w:r w:rsidRPr="004A0D32">
        <w:rPr>
          <w:rFonts w:ascii="Times New Roman" w:hAnsi="Times New Roman"/>
          <w:sz w:val="28"/>
          <w:szCs w:val="28"/>
        </w:rPr>
        <w:t>або</w:t>
      </w:r>
      <w:proofErr w:type="spellEnd"/>
      <w:r w:rsidRPr="004A0D32">
        <w:rPr>
          <w:rFonts w:ascii="Times New Roman" w:hAnsi="Times New Roman"/>
          <w:sz w:val="28"/>
          <w:szCs w:val="28"/>
        </w:rPr>
        <w:br/>
        <w:t xml:space="preserve">з </w:t>
      </w:r>
      <w:proofErr w:type="spellStart"/>
      <w:r w:rsidRPr="004A0D32">
        <w:rPr>
          <w:rFonts w:ascii="Times New Roman" w:hAnsi="Times New Roman"/>
          <w:sz w:val="28"/>
          <w:szCs w:val="28"/>
        </w:rPr>
        <w:t>поєднанням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очної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4A0D32">
        <w:rPr>
          <w:rFonts w:ascii="Times New Roman" w:hAnsi="Times New Roman"/>
          <w:sz w:val="28"/>
          <w:szCs w:val="28"/>
        </w:rPr>
        <w:t>дистанційної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форми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здобуття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освіти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4A0D32">
        <w:rPr>
          <w:rFonts w:ascii="Times New Roman" w:hAnsi="Times New Roman"/>
          <w:sz w:val="28"/>
          <w:szCs w:val="28"/>
        </w:rPr>
        <w:t>рівні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базової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середньої</w:t>
      </w:r>
      <w:proofErr w:type="spellEnd"/>
      <w:r w:rsidRPr="004A0D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0D32">
        <w:rPr>
          <w:rFonts w:ascii="Times New Roman" w:hAnsi="Times New Roman"/>
          <w:sz w:val="28"/>
          <w:szCs w:val="28"/>
        </w:rPr>
        <w:t>освіти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у розмірі 888 900 грн та співфінансування  з місцевого бюджету  у розмірі 98 767 грн. З цієї суми на дану закупівлю  передбачено: 256 925 грн  та 28 548 грн. </w:t>
      </w:r>
    </w:p>
    <w:p w14:paraId="26A5870A" w14:textId="77777777" w:rsidR="001512CF" w:rsidRPr="00DD0A2B" w:rsidRDefault="001512CF" w:rsidP="001512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" w:eastAsia="uk-UA"/>
        </w:rPr>
      </w:pPr>
      <w:bookmarkStart w:id="2" w:name="_heading=h.3znysh7" w:colFirst="0" w:colLast="0"/>
      <w:bookmarkEnd w:id="2"/>
      <w:r w:rsidRPr="00DD0A2B"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  <w:t>8. Очікувана вартість та обґрунтування очікуваної вартості предмета закупівлі:</w:t>
      </w:r>
      <w:r w:rsidRPr="00DD0A2B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 xml:space="preserve"> </w:t>
      </w:r>
      <w:r w:rsidRPr="00DD0A2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" w:eastAsia="uk-UA"/>
        </w:rPr>
        <w:t> 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" w:eastAsia="uk-UA"/>
        </w:rPr>
        <w:t>285 473</w:t>
      </w:r>
      <w:r w:rsidRPr="00DD0A2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" w:eastAsia="uk-UA"/>
        </w:rPr>
        <w:t xml:space="preserve"> грн </w:t>
      </w:r>
      <w:r w:rsidRPr="00DD0A2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val="uk" w:eastAsia="uk-UA"/>
        </w:rPr>
        <w:t xml:space="preserve">з ПДВ  </w:t>
      </w:r>
      <w:r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val="uk" w:eastAsia="uk-UA"/>
        </w:rPr>
        <w:t xml:space="preserve"> та</w:t>
      </w:r>
      <w:r w:rsidRPr="00446E44">
        <w:t xml:space="preserve"> </w:t>
      </w:r>
      <w:r w:rsidRPr="00446E44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val="uk" w:eastAsia="uk-UA"/>
        </w:rPr>
        <w:t>237 894,16</w:t>
      </w:r>
      <w:r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val="uk" w:eastAsia="uk-UA"/>
        </w:rPr>
        <w:t xml:space="preserve"> </w:t>
      </w:r>
      <w:r w:rsidRPr="00DD0A2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val="uk" w:eastAsia="uk-UA"/>
        </w:rPr>
        <w:t xml:space="preserve"> без ПДВ</w:t>
      </w:r>
      <w:r w:rsidRPr="00DD0A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" w:eastAsia="uk-UA"/>
        </w:rPr>
        <w:t>.</w:t>
      </w:r>
      <w:r w:rsidRPr="00DD0A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" w:eastAsia="uk-UA"/>
        </w:rPr>
        <w:t xml:space="preserve"> Очікувана вартість предмета закупівлі визначена відповідно до проведеного моніторингу цін шляхом пошуку, збору та аналізу загальнодоступної інформації про ціни, що містяться в мережі Інтернет у відкритому доступі, спеціалізованих торговельних майданчиках, в електронних каталогах, в електронній системі </w:t>
      </w:r>
      <w:proofErr w:type="spellStart"/>
      <w:r w:rsidRPr="00DD0A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" w:eastAsia="uk-UA"/>
        </w:rPr>
        <w:t>закупівель</w:t>
      </w:r>
      <w:proofErr w:type="spellEnd"/>
      <w:r w:rsidRPr="00DD0A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" w:eastAsia="uk-UA"/>
        </w:rPr>
        <w:t xml:space="preserve"> «</w:t>
      </w:r>
      <w:proofErr w:type="spellStart"/>
      <w:r w:rsidRPr="00DD0A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" w:eastAsia="uk-UA"/>
        </w:rPr>
        <w:t>Прозорро</w:t>
      </w:r>
      <w:proofErr w:type="spellEnd"/>
      <w:r w:rsidRPr="00DD0A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" w:eastAsia="uk-UA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" w:eastAsia="uk-UA"/>
        </w:rPr>
        <w:t xml:space="preserve"> та на основі трьох комерційних пропозицій.</w:t>
      </w:r>
    </w:p>
    <w:p w14:paraId="373A5A35" w14:textId="77777777" w:rsidR="001512CF" w:rsidRPr="00DD0A2B" w:rsidRDefault="001512CF" w:rsidP="001512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" w:eastAsia="uk-UA"/>
        </w:rPr>
      </w:pPr>
    </w:p>
    <w:p w14:paraId="54A37958" w14:textId="77777777" w:rsidR="001512CF" w:rsidRPr="00DD0A2B" w:rsidRDefault="001512CF" w:rsidP="001512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</w:pPr>
      <w:r w:rsidRPr="00DD0A2B"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  <w:t xml:space="preserve">9. Обґрунтування технічних, якісних характеристик. </w:t>
      </w:r>
    </w:p>
    <w:p w14:paraId="1E7319DC" w14:textId="77777777" w:rsidR="001512CF" w:rsidRDefault="001512CF" w:rsidP="001512C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bookmarkStart w:id="3" w:name="_heading=h.uw0vd9bkb1ra" w:colFirst="0" w:colLast="0"/>
      <w:bookmarkEnd w:id="3"/>
      <w:r w:rsidRPr="00413510">
        <w:rPr>
          <w:rFonts w:ascii="Times New Roman" w:hAnsi="Times New Roman" w:cs="Times New Roman"/>
          <w:sz w:val="28"/>
          <w:szCs w:val="28"/>
          <w:lang w:val="uk-UA" w:eastAsia="ja-JP"/>
        </w:rPr>
        <w:t>Замовник здійснює закупівлю даного виду товару</w:t>
      </w:r>
      <w:r>
        <w:rPr>
          <w:rFonts w:ascii="Times New Roman" w:hAnsi="Times New Roman" w:cs="Times New Roman"/>
          <w:sz w:val="28"/>
          <w:szCs w:val="28"/>
          <w:lang w:val="uk-UA" w:eastAsia="ja-JP"/>
        </w:rPr>
        <w:t>, оскільки після опрацювання потреб вчителів біології, він</w:t>
      </w:r>
      <w:r w:rsidRPr="00413510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для забезпечення  за своїми якісними та технічними характеристиками найбільше відповідатиме вимогам та потребам </w:t>
      </w:r>
      <w:r>
        <w:rPr>
          <w:rFonts w:ascii="Times New Roman" w:hAnsi="Times New Roman" w:cs="Times New Roman"/>
          <w:sz w:val="28"/>
          <w:szCs w:val="28"/>
          <w:lang w:val="uk-UA" w:eastAsia="ja-JP"/>
        </w:rPr>
        <w:t>закладу освіти</w:t>
      </w:r>
      <w:bookmarkStart w:id="4" w:name="_heading=h.gcsfbalot2fo" w:colFirst="0" w:colLast="0"/>
      <w:bookmarkStart w:id="5" w:name="_heading=h.tk7gtee6mzm" w:colFirst="0" w:colLast="0"/>
      <w:bookmarkStart w:id="6" w:name="_heading=h.3xq18ew4dvl7" w:colFirst="0" w:colLast="0"/>
      <w:bookmarkEnd w:id="4"/>
      <w:bookmarkEnd w:id="5"/>
      <w:bookmarkEnd w:id="6"/>
      <w:r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для облаштування освітнього простору кабінету</w:t>
      </w:r>
    </w:p>
    <w:p w14:paraId="40B3CE2F" w14:textId="77777777" w:rsidR="001512CF" w:rsidRDefault="001512CF" w:rsidP="001512C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</w:p>
    <w:p w14:paraId="4CF9C2EE" w14:textId="77777777" w:rsidR="001512CF" w:rsidRDefault="001512CF" w:rsidP="001512C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</w:p>
    <w:tbl>
      <w:tblPr>
        <w:tblStyle w:val="af6"/>
        <w:tblW w:w="1091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6379"/>
        <w:gridCol w:w="1701"/>
      </w:tblGrid>
      <w:tr w:rsidR="001512CF" w:rsidRPr="00B65C6C" w14:paraId="3D9BCEA1" w14:textId="77777777" w:rsidTr="00EF2A0C">
        <w:tc>
          <w:tcPr>
            <w:tcW w:w="568" w:type="dxa"/>
          </w:tcPr>
          <w:p w14:paraId="24B806D8" w14:textId="77777777" w:rsidR="001512CF" w:rsidRPr="00B65C6C" w:rsidRDefault="001512CF" w:rsidP="00EF2A0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65C6C">
              <w:rPr>
                <w:rFonts w:ascii="Times New Roman" w:hAnsi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2268" w:type="dxa"/>
          </w:tcPr>
          <w:p w14:paraId="42EB52E7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b/>
                <w:sz w:val="24"/>
                <w:szCs w:val="24"/>
              </w:rPr>
              <w:t>Орієнтовне</w:t>
            </w:r>
            <w:proofErr w:type="spellEnd"/>
            <w:r w:rsidRPr="00B65C6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b/>
                <w:sz w:val="24"/>
                <w:szCs w:val="24"/>
              </w:rPr>
              <w:t>зображення</w:t>
            </w:r>
            <w:proofErr w:type="spellEnd"/>
          </w:p>
        </w:tc>
        <w:tc>
          <w:tcPr>
            <w:tcW w:w="6379" w:type="dxa"/>
          </w:tcPr>
          <w:p w14:paraId="58D837DE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5C6C">
              <w:rPr>
                <w:rFonts w:ascii="Times New Roman" w:hAnsi="Times New Roman"/>
                <w:b/>
                <w:sz w:val="24"/>
                <w:szCs w:val="24"/>
              </w:rPr>
              <w:t>Характеристики</w:t>
            </w:r>
          </w:p>
        </w:tc>
        <w:tc>
          <w:tcPr>
            <w:tcW w:w="1701" w:type="dxa"/>
          </w:tcPr>
          <w:p w14:paraId="79E41237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5C6C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Pr="00B65C6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  <w:proofErr w:type="spellStart"/>
            <w:r w:rsidRPr="00B65C6C">
              <w:rPr>
                <w:rFonts w:ascii="Times New Roman" w:hAnsi="Times New Roman"/>
                <w:b/>
                <w:sz w:val="24"/>
                <w:szCs w:val="24"/>
              </w:rPr>
              <w:t>ть</w:t>
            </w:r>
            <w:proofErr w:type="spellEnd"/>
            <w:r w:rsidRPr="00B65C6C">
              <w:rPr>
                <w:rFonts w:ascii="Times New Roman" w:hAnsi="Times New Roman"/>
                <w:b/>
                <w:sz w:val="24"/>
                <w:szCs w:val="24"/>
              </w:rPr>
              <w:t>, шт.</w:t>
            </w:r>
          </w:p>
        </w:tc>
      </w:tr>
      <w:tr w:rsidR="001512CF" w:rsidRPr="00B65C6C" w14:paraId="257B3408" w14:textId="77777777" w:rsidTr="00EF2A0C">
        <w:tc>
          <w:tcPr>
            <w:tcW w:w="568" w:type="dxa"/>
          </w:tcPr>
          <w:p w14:paraId="1D52B9B4" w14:textId="77777777" w:rsidR="001512CF" w:rsidRPr="00B65C6C" w:rsidRDefault="001512CF" w:rsidP="00EF2A0C">
            <w:pPr>
              <w:rPr>
                <w:rFonts w:ascii="Times New Roman" w:hAnsi="Times New Roman"/>
                <w:sz w:val="24"/>
                <w:szCs w:val="24"/>
              </w:rPr>
            </w:pPr>
            <w:r w:rsidRPr="00B65C6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14:paraId="09AADF3F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7B4337D8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5CC25001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25841DFE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587F54C4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27E3C596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B65C6C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4349FCAD" wp14:editId="086F6413">
                  <wp:extent cx="1552575" cy="155257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</w:tcPr>
          <w:p w14:paraId="681FD1EC" w14:textId="77777777" w:rsidR="001512CF" w:rsidRPr="00B65C6C" w:rsidRDefault="001512CF" w:rsidP="00EF2A0C">
            <w:pPr>
              <w:tabs>
                <w:tab w:val="left" w:pos="288"/>
              </w:tabs>
              <w:ind w:right="275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Стілець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учнівський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лабораторний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з HPL-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покриттям</w:t>
            </w:r>
            <w:proofErr w:type="spellEnd"/>
          </w:p>
          <w:p w14:paraId="27C5410C" w14:textId="77777777" w:rsidR="001512CF" w:rsidRPr="00B65C6C" w:rsidRDefault="001512CF" w:rsidP="00EF2A0C">
            <w:pPr>
              <w:tabs>
                <w:tab w:val="left" w:pos="288"/>
              </w:tabs>
              <w:ind w:right="275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55D3BEE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color w:val="2C3134"/>
                <w:sz w:val="24"/>
                <w:szCs w:val="24"/>
                <w:lang w:eastAsia="uk-UA"/>
              </w:rPr>
              <w:t>Габаритні</w:t>
            </w:r>
            <w:proofErr w:type="spellEnd"/>
            <w:r w:rsidRPr="00B65C6C">
              <w:rPr>
                <w:rFonts w:ascii="Times New Roman" w:hAnsi="Times New Roman"/>
                <w:b/>
                <w:bCs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proofErr w:type="gramStart"/>
            <w:r w:rsidRPr="00B65C6C">
              <w:rPr>
                <w:rFonts w:ascii="Times New Roman" w:hAnsi="Times New Roman"/>
                <w:b/>
                <w:bCs/>
                <w:color w:val="2C3134"/>
                <w:sz w:val="24"/>
                <w:szCs w:val="24"/>
                <w:lang w:eastAsia="uk-UA"/>
              </w:rPr>
              <w:t>розміри</w:t>
            </w:r>
            <w:proofErr w:type="spellEnd"/>
            <w:r w:rsidRPr="00B65C6C">
              <w:rPr>
                <w:rFonts w:ascii="Times New Roman" w:hAnsi="Times New Roman"/>
                <w:b/>
                <w:bCs/>
                <w:color w:val="2C3134"/>
                <w:sz w:val="24"/>
                <w:szCs w:val="24"/>
                <w:lang w:eastAsia="uk-UA"/>
              </w:rPr>
              <w:t>: </w:t>
            </w:r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 530</w:t>
            </w:r>
            <w:proofErr w:type="gram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х555х755-885 мм.</w:t>
            </w:r>
          </w:p>
          <w:p w14:paraId="74D0F9BE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</w:pP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Стілець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призначений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для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облаштування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навчальних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приміщень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офісних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приміщень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, конференц-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залів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та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інших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закладів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загального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користування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.</w:t>
            </w:r>
          </w:p>
          <w:p w14:paraId="1009D787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</w:pP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Стілець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має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габаритні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розміри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:</w:t>
            </w:r>
          </w:p>
          <w:p w14:paraId="649DFFED" w14:textId="77777777" w:rsidR="001512CF" w:rsidRPr="00B65C6C" w:rsidRDefault="001512CF" w:rsidP="001512CF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</w:pPr>
            <w:proofErr w:type="gram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ширина  –</w:t>
            </w:r>
            <w:proofErr w:type="gram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420 мм;</w:t>
            </w:r>
          </w:p>
          <w:p w14:paraId="1C70158B" w14:textId="77777777" w:rsidR="001512CF" w:rsidRPr="00B65C6C" w:rsidRDefault="001512CF" w:rsidP="001512CF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</w:pPr>
            <w:proofErr w:type="spellStart"/>
            <w:proofErr w:type="gram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глибина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  –</w:t>
            </w:r>
            <w:proofErr w:type="gram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475 мм;</w:t>
            </w:r>
          </w:p>
          <w:p w14:paraId="12F7454C" w14:textId="77777777" w:rsidR="001512CF" w:rsidRPr="00B65C6C" w:rsidRDefault="001512CF" w:rsidP="001512CF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</w:pP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висота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gram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спинки  –</w:t>
            </w:r>
            <w:proofErr w:type="gram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830 мм;</w:t>
            </w:r>
          </w:p>
          <w:p w14:paraId="332A393F" w14:textId="77777777" w:rsidR="001512CF" w:rsidRPr="00B65C6C" w:rsidRDefault="001512CF" w:rsidP="001512CF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</w:pP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висота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сидіння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– 467 мм. </w:t>
            </w:r>
          </w:p>
          <w:p w14:paraId="75E2E80C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</w:pP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Стілець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складається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з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ергономічного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фанерного моноблоку і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металевого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каркасу.</w:t>
            </w:r>
          </w:p>
          <w:p w14:paraId="1CECFD1D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</w:pPr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lastRenderedPageBreak/>
              <w:t xml:space="preserve">Моноблок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виготовлений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з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гнутоклеєної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фанери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товщиною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10 мм,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має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анатомічну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форму,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що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забезпечує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комфортну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підтримку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та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правильне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положення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тіла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.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Поверхня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покрита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стійким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HPL-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покриттям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що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захищає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від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вологи та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механічних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пошкоджень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.</w:t>
            </w:r>
          </w:p>
          <w:p w14:paraId="4AB6F29D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</w:pPr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Опора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виконана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на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базі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п'ятипроменевої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пластикової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хрестовини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з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роликовими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колесами,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що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забезпечують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легке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переміщення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стільця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. Центральна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стійка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обладнана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механізмом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регулювання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висоти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сидіння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який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дозволяє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налаштовувати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виріб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відповідно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до потреб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користувача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.</w:t>
            </w:r>
          </w:p>
          <w:p w14:paraId="678649E6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</w:pP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Конструкція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стільця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забезпечує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обертання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сидіння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навколо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вертикальної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осі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що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підвищує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зручність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експлуатації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.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Кріплення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моноблоку до опори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здійснюється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за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допомогою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металевих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гвинтів</w:t>
            </w:r>
            <w:proofErr w:type="spellEnd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.</w:t>
            </w:r>
          </w:p>
          <w:p w14:paraId="25CDE6BB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color w:val="2C3134"/>
                <w:sz w:val="24"/>
                <w:szCs w:val="24"/>
                <w:lang w:eastAsia="uk-UA"/>
              </w:rPr>
              <w:t>Колір</w:t>
            </w:r>
            <w:proofErr w:type="spellEnd"/>
            <w:r w:rsidRPr="00B65C6C">
              <w:rPr>
                <w:rFonts w:ascii="Times New Roman" w:hAnsi="Times New Roman"/>
                <w:b/>
                <w:bCs/>
                <w:color w:val="2C3134"/>
                <w:sz w:val="24"/>
                <w:szCs w:val="24"/>
                <w:lang w:eastAsia="uk-UA"/>
              </w:rPr>
              <w:t xml:space="preserve"> каркасу:</w:t>
            </w:r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>чорний</w:t>
            </w:r>
            <w:proofErr w:type="spellEnd"/>
          </w:p>
          <w:p w14:paraId="6719562B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color w:val="2C3134"/>
                <w:sz w:val="24"/>
                <w:szCs w:val="24"/>
                <w:lang w:eastAsia="uk-UA"/>
              </w:rPr>
              <w:t>Колір</w:t>
            </w:r>
            <w:proofErr w:type="spellEnd"/>
            <w:r w:rsidRPr="00B65C6C">
              <w:rPr>
                <w:rFonts w:ascii="Times New Roman" w:hAnsi="Times New Roman"/>
                <w:b/>
                <w:bCs/>
                <w:color w:val="2C3134"/>
                <w:sz w:val="24"/>
                <w:szCs w:val="24"/>
                <w:lang w:eastAsia="uk-UA"/>
              </w:rPr>
              <w:t xml:space="preserve"> </w:t>
            </w:r>
            <w:r w:rsidRPr="00B65C6C">
              <w:rPr>
                <w:rFonts w:ascii="Times New Roman" w:hAnsi="Times New Roman"/>
                <w:b/>
                <w:bCs/>
                <w:color w:val="2C3134"/>
                <w:sz w:val="24"/>
                <w:szCs w:val="24"/>
                <w:lang w:val="en-US" w:eastAsia="uk-UA"/>
              </w:rPr>
              <w:t>HPL</w:t>
            </w:r>
            <w:r w:rsidRPr="00B65C6C">
              <w:rPr>
                <w:rFonts w:ascii="Times New Roman" w:hAnsi="Times New Roman"/>
                <w:b/>
                <w:bCs/>
                <w:color w:val="2C3134"/>
                <w:sz w:val="24"/>
                <w:szCs w:val="24"/>
                <w:lang w:eastAsia="uk-UA"/>
              </w:rPr>
              <w:t>:</w:t>
            </w:r>
            <w:r w:rsidRPr="00B65C6C"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  <w:t xml:space="preserve"> жасмин</w:t>
            </w:r>
          </w:p>
        </w:tc>
        <w:tc>
          <w:tcPr>
            <w:tcW w:w="1701" w:type="dxa"/>
          </w:tcPr>
          <w:p w14:paraId="520B9F57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2EC9FC7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ABA6098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B18961E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943A9C8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3D52FED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49C81DE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2F1BA1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143E49A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4A5BE1D" w14:textId="77777777" w:rsidR="001512CF" w:rsidRPr="00B65C6C" w:rsidRDefault="001512CF" w:rsidP="00EF2A0C">
            <w:pPr>
              <w:rPr>
                <w:rFonts w:ascii="Times New Roman" w:hAnsi="Times New Roman"/>
                <w:sz w:val="24"/>
                <w:szCs w:val="24"/>
              </w:rPr>
            </w:pPr>
            <w:r w:rsidRPr="00B65C6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1512CF" w:rsidRPr="00B65C6C" w14:paraId="29AC0944" w14:textId="77777777" w:rsidTr="00EF2A0C">
        <w:tc>
          <w:tcPr>
            <w:tcW w:w="568" w:type="dxa"/>
          </w:tcPr>
          <w:p w14:paraId="0287D40D" w14:textId="77777777" w:rsidR="001512CF" w:rsidRPr="00B65C6C" w:rsidRDefault="001512CF" w:rsidP="00EF2A0C">
            <w:pPr>
              <w:rPr>
                <w:rFonts w:ascii="Times New Roman" w:hAnsi="Times New Roman"/>
                <w:sz w:val="24"/>
                <w:szCs w:val="24"/>
              </w:rPr>
            </w:pPr>
            <w:r w:rsidRPr="00B65C6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</w:tcPr>
          <w:p w14:paraId="2FDEB297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b/>
                <w:bCs/>
                <w:noProof/>
                <w:color w:val="000000" w:themeColor="text1"/>
                <w:sz w:val="24"/>
                <w:szCs w:val="24"/>
              </w:rPr>
            </w:pPr>
          </w:p>
          <w:p w14:paraId="0D7629B8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b/>
                <w:bCs/>
                <w:noProof/>
                <w:color w:val="000000" w:themeColor="text1"/>
                <w:sz w:val="24"/>
                <w:szCs w:val="24"/>
              </w:rPr>
            </w:pPr>
          </w:p>
          <w:p w14:paraId="092B40AD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b/>
                <w:bCs/>
                <w:noProof/>
                <w:color w:val="000000" w:themeColor="text1"/>
                <w:sz w:val="24"/>
                <w:szCs w:val="24"/>
              </w:rPr>
            </w:pPr>
          </w:p>
          <w:p w14:paraId="5B5CF59A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b/>
                <w:bCs/>
                <w:noProof/>
                <w:color w:val="000000" w:themeColor="text1"/>
                <w:sz w:val="24"/>
                <w:szCs w:val="24"/>
              </w:rPr>
            </w:pPr>
          </w:p>
          <w:p w14:paraId="1846FD19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b/>
                <w:bCs/>
                <w:noProof/>
                <w:color w:val="000000" w:themeColor="text1"/>
                <w:sz w:val="24"/>
                <w:szCs w:val="24"/>
              </w:rPr>
            </w:pPr>
          </w:p>
          <w:p w14:paraId="76686DFD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b/>
                <w:bCs/>
                <w:noProof/>
                <w:color w:val="000000" w:themeColor="text1"/>
                <w:sz w:val="24"/>
                <w:szCs w:val="24"/>
              </w:rPr>
            </w:pPr>
          </w:p>
          <w:p w14:paraId="1F506ECF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65C6C">
              <w:rPr>
                <w:rFonts w:ascii="Times New Roman" w:hAnsi="Times New Roman"/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345EDD9B" wp14:editId="36685FB2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62230</wp:posOffset>
                  </wp:positionV>
                  <wp:extent cx="1840865" cy="1066800"/>
                  <wp:effectExtent l="0" t="0" r="6985" b="0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85" r="19191"/>
                          <a:stretch/>
                        </pic:blipFill>
                        <pic:spPr bwMode="auto">
                          <a:xfrm>
                            <a:off x="0" y="0"/>
                            <a:ext cx="1840865" cy="1066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379" w:type="dxa"/>
            <w:vAlign w:val="center"/>
          </w:tcPr>
          <w:p w14:paraId="6BB7C441" w14:textId="77777777" w:rsidR="001512CF" w:rsidRPr="00B65C6C" w:rsidRDefault="001512CF" w:rsidP="00EF2A0C">
            <w:pPr>
              <w:shd w:val="clear" w:color="auto" w:fill="FFFFFF"/>
              <w:ind w:right="14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Стінка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для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кабінету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біологія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з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тематичним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фотодруком</w:t>
            </w:r>
            <w:proofErr w:type="spellEnd"/>
          </w:p>
          <w:p w14:paraId="03F0CF47" w14:textId="77777777" w:rsidR="001512CF" w:rsidRPr="00B65C6C" w:rsidRDefault="001512CF" w:rsidP="00EF2A0C">
            <w:pPr>
              <w:shd w:val="clear" w:color="auto" w:fill="FFFFFF"/>
              <w:ind w:right="14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84C8C5E" w14:textId="77777777" w:rsidR="001512CF" w:rsidRPr="00B65C6C" w:rsidRDefault="001512CF" w:rsidP="00EF2A0C">
            <w:pPr>
              <w:shd w:val="clear" w:color="auto" w:fill="FFFFFF"/>
              <w:ind w:right="142"/>
              <w:jc w:val="both"/>
              <w:rPr>
                <w:rFonts w:ascii="Times New Roman" w:hAnsi="Times New Roman"/>
                <w:color w:val="2C3134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Габаритні</w:t>
            </w:r>
            <w:proofErr w:type="spellEnd"/>
            <w:r w:rsidRPr="00B65C6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розміри</w:t>
            </w:r>
            <w:proofErr w:type="spellEnd"/>
            <w:r w:rsidRPr="00B65C6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 5616х405х2115 мм. </w:t>
            </w:r>
          </w:p>
          <w:p w14:paraId="3BB1C71E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Корпус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стінки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виготовляється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ламінованої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ДСП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товщиною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не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менше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18 мм. Фасад,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полиці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та дно з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ламінованої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ДСП не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менше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16 мм. Фасад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оклеюється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крайковою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стрічкою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ПВХ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товщиною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мм, 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інші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частини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оклеюються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крайковою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стрічкою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ПВХ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товщиною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0,5 мм.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Задня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стінка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виготовляється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білої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односторонньої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ХДФ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товщиною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2,5 мм.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Стінка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комплектується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пластиковими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лотками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розміру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312(±5</w:t>
            </w:r>
            <w:proofErr w:type="gram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%)х</w:t>
            </w:r>
            <w:proofErr w:type="gram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377(±5</w:t>
            </w:r>
            <w:proofErr w:type="gram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%)х</w:t>
            </w:r>
            <w:proofErr w:type="gram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75(±5%) мм</w:t>
            </w:r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які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кріпляться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пластиковими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направляючими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. </w:t>
            </w:r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Один з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лотків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комплектується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вставним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модулем для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телефонів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які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виготовлені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з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якісного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поролону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товщиною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50 мм. Даний модуль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призначений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для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впорядкування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розміщення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та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зберігання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мобільних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телефонів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в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кількості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30 шт. Модуль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забезпечує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надійну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фіксацію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пристроїв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у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окремих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комірках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запобігає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їх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контакту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між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собою та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механічним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пошкодженням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під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час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використання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.</w:t>
            </w:r>
          </w:p>
          <w:p w14:paraId="2E30A2FD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</w:pP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Фотодрук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здійснюється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на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плиті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ДСП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із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застосуванням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спеціальних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чорнил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які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затвердівають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під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дією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випромінювання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спеціальних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ультрафіолетових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ламп. </w:t>
            </w:r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lastRenderedPageBreak/>
              <w:t xml:space="preserve">Також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застосовується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технологія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покриття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лаком самого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малюнку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для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збільшення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стійкості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до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зовнішніх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пошкоджень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стирання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та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вологого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прибирання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. </w:t>
            </w:r>
            <w:r w:rsidRPr="00B65C6C">
              <w:rPr>
                <w:rFonts w:ascii="Times New Roman" w:hAnsi="Times New Roman"/>
                <w:sz w:val="24"/>
                <w:szCs w:val="24"/>
              </w:rPr>
              <w:t xml:space="preserve">На фасад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шафи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нанесено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тематичний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фотодрук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біологія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>» (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зображення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додатково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погоджується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з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замовником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14:paraId="1AE99CA1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Фурнітура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 ручки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меблеві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сірі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пластикові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, опори 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меблеві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металеві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регульовані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висоті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від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 до 30 мм,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мініфікси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єврогвинти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, 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направляючі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кулькові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повного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висуву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0F2A825D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  <w:t>Колір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  <w:t xml:space="preserve"> ДСП:</w:t>
            </w:r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лайм (фасад), бук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артизан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перламутровий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(корпус)</w:t>
            </w:r>
          </w:p>
          <w:p w14:paraId="6CD7F443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color w:val="2C3134"/>
                <w:sz w:val="24"/>
                <w:szCs w:val="24"/>
                <w:lang w:eastAsia="uk-UA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  <w:t>Колір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  <w:t>лотків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  <w:t>:</w:t>
            </w:r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  <w:lang w:eastAsia="uk-UA"/>
              </w:rPr>
              <w:t>прозорий</w:t>
            </w:r>
            <w:proofErr w:type="spellEnd"/>
          </w:p>
        </w:tc>
        <w:tc>
          <w:tcPr>
            <w:tcW w:w="1701" w:type="dxa"/>
          </w:tcPr>
          <w:p w14:paraId="33C29D4F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C19B9FD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200F408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99E9792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4298C83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9005A94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D9FA334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044C7A6" w14:textId="77777777" w:rsidR="001512CF" w:rsidRPr="00B65C6C" w:rsidRDefault="001512CF" w:rsidP="00EF2A0C">
            <w:pPr>
              <w:rPr>
                <w:rFonts w:ascii="Times New Roman" w:hAnsi="Times New Roman"/>
                <w:sz w:val="24"/>
                <w:szCs w:val="24"/>
              </w:rPr>
            </w:pPr>
            <w:r w:rsidRPr="00B65C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512CF" w:rsidRPr="00B65C6C" w14:paraId="0D8771C9" w14:textId="77777777" w:rsidTr="00EF2A0C">
        <w:tc>
          <w:tcPr>
            <w:tcW w:w="568" w:type="dxa"/>
          </w:tcPr>
          <w:p w14:paraId="47EC4700" w14:textId="77777777" w:rsidR="001512CF" w:rsidRPr="00B65C6C" w:rsidRDefault="001512CF" w:rsidP="00EF2A0C">
            <w:pPr>
              <w:rPr>
                <w:rFonts w:ascii="Times New Roman" w:hAnsi="Times New Roman"/>
                <w:sz w:val="24"/>
                <w:szCs w:val="24"/>
              </w:rPr>
            </w:pPr>
            <w:r w:rsidRPr="00B65C6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</w:tcPr>
          <w:p w14:paraId="4E6CA7E9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3972787A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7784AA32" w14:textId="77777777" w:rsidR="001512CF" w:rsidRPr="00B65C6C" w:rsidRDefault="001512CF" w:rsidP="00EF2A0C">
            <w:pPr>
              <w:textAlignment w:val="baseline"/>
              <w:outlineLv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3782441D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1B7BE16E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65C6C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5D2C0814" wp14:editId="2FBE3757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243840</wp:posOffset>
                  </wp:positionV>
                  <wp:extent cx="1428750" cy="1128395"/>
                  <wp:effectExtent l="0" t="0" r="0" b="0"/>
                  <wp:wrapSquare wrapText="bothSides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45" r="5213" b="11374"/>
                          <a:stretch/>
                        </pic:blipFill>
                        <pic:spPr bwMode="auto">
                          <a:xfrm>
                            <a:off x="0" y="0"/>
                            <a:ext cx="1428750" cy="1128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840B14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6379" w:type="dxa"/>
            <w:vAlign w:val="center"/>
          </w:tcPr>
          <w:p w14:paraId="36AA0177" w14:textId="77777777" w:rsidR="001512CF" w:rsidRPr="00B65C6C" w:rsidRDefault="001512CF" w:rsidP="00EF2A0C">
            <w:pPr>
              <w:shd w:val="clear" w:color="auto" w:fill="FFFFFF"/>
              <w:ind w:right="14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Стіл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лабораторний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33070E2B" w14:textId="77777777" w:rsidR="001512CF" w:rsidRPr="00B65C6C" w:rsidRDefault="001512CF" w:rsidP="00EF2A0C">
            <w:pPr>
              <w:shd w:val="clear" w:color="auto" w:fill="FFFFFF"/>
              <w:ind w:right="142"/>
              <w:rPr>
                <w:rFonts w:ascii="Times New Roman" w:hAnsi="Times New Roman"/>
                <w:b/>
                <w:bCs/>
                <w:color w:val="00B050"/>
                <w:sz w:val="24"/>
                <w:szCs w:val="24"/>
              </w:rPr>
            </w:pPr>
          </w:p>
          <w:p w14:paraId="30B75C97" w14:textId="77777777" w:rsidR="001512CF" w:rsidRPr="00B65C6C" w:rsidRDefault="001512CF" w:rsidP="00EF2A0C">
            <w:pPr>
              <w:shd w:val="clear" w:color="auto" w:fill="FFFFFF"/>
              <w:ind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Габаритні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розміри:</w:t>
            </w:r>
            <w:r w:rsidRPr="00B65C6C">
              <w:rPr>
                <w:rFonts w:ascii="Times New Roman" w:hAnsi="Times New Roman"/>
                <w:sz w:val="24"/>
                <w:szCs w:val="24"/>
              </w:rPr>
              <w:t>1200х600х760 мм.</w:t>
            </w:r>
          </w:p>
          <w:p w14:paraId="0567E5F3" w14:textId="77777777" w:rsidR="001512CF" w:rsidRPr="00B65C6C" w:rsidRDefault="001512CF" w:rsidP="00EF2A0C">
            <w:pPr>
              <w:shd w:val="clear" w:color="auto" w:fill="FFFFFF"/>
              <w:ind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Лабораторний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стіл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з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металевим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каркасом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стільницею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екраном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Конструкцією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передбачене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регулювання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опор по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висоті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компенсації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нерівностей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підлоги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. За потреби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можливе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жорстке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кріплення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столу до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підлоги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DED4DA0" w14:textId="77777777" w:rsidR="001512CF" w:rsidRPr="00B65C6C" w:rsidRDefault="001512CF" w:rsidP="00EF2A0C">
            <w:pPr>
              <w:shd w:val="clear" w:color="auto" w:fill="FFFFFF"/>
              <w:ind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Габаритні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розміри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столу</w:t>
            </w:r>
          </w:p>
          <w:p w14:paraId="13C7F5BA" w14:textId="77777777" w:rsidR="001512CF" w:rsidRPr="00B65C6C" w:rsidRDefault="001512CF" w:rsidP="001512CF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after="0" w:line="240" w:lineRule="auto"/>
              <w:ind w:left="0"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5C6C">
              <w:rPr>
                <w:rFonts w:ascii="Times New Roman" w:hAnsi="Times New Roman"/>
                <w:sz w:val="24"/>
                <w:szCs w:val="24"/>
              </w:rPr>
              <w:t>ширина – 1200 мм.</w:t>
            </w:r>
          </w:p>
          <w:p w14:paraId="792AAB1F" w14:textId="77777777" w:rsidR="001512CF" w:rsidRPr="00B65C6C" w:rsidRDefault="001512CF" w:rsidP="001512CF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after="0" w:line="240" w:lineRule="auto"/>
              <w:ind w:left="0"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глибина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– 600 мм.</w:t>
            </w:r>
          </w:p>
          <w:p w14:paraId="74F3BA32" w14:textId="77777777" w:rsidR="001512CF" w:rsidRPr="00B65C6C" w:rsidRDefault="001512CF" w:rsidP="001512CF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after="0" w:line="240" w:lineRule="auto"/>
              <w:ind w:left="0"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висота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65C6C">
              <w:rPr>
                <w:rFonts w:ascii="Times New Roman" w:hAnsi="Times New Roman"/>
                <w:sz w:val="24"/>
                <w:szCs w:val="24"/>
              </w:rPr>
              <w:t>–  760</w:t>
            </w:r>
            <w:proofErr w:type="gram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мм.</w:t>
            </w:r>
          </w:p>
          <w:p w14:paraId="453B0CC5" w14:textId="77777777" w:rsidR="001512CF" w:rsidRPr="00B65C6C" w:rsidRDefault="001512CF" w:rsidP="00EF2A0C">
            <w:pPr>
              <w:shd w:val="clear" w:color="auto" w:fill="FFFFFF"/>
              <w:ind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Деревинні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деталі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столу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виготовлені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з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ламінованого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ДСП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товщиною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18 мм.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Краї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дерев’яних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елементів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оброблені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ПВХ-кромкою: </w:t>
            </w:r>
          </w:p>
          <w:p w14:paraId="0565BE1B" w14:textId="77777777" w:rsidR="001512CF" w:rsidRPr="00B65C6C" w:rsidRDefault="001512CF" w:rsidP="001512CF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spacing w:after="0" w:line="240" w:lineRule="auto"/>
              <w:ind w:left="0"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Видимі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елементи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– 1,0мм</w:t>
            </w:r>
          </w:p>
          <w:p w14:paraId="2B3AD1CD" w14:textId="77777777" w:rsidR="001512CF" w:rsidRPr="00B65C6C" w:rsidRDefault="001512CF" w:rsidP="001512CF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spacing w:after="0" w:line="240" w:lineRule="auto"/>
              <w:ind w:left="0"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5C6C">
              <w:rPr>
                <w:rFonts w:ascii="Times New Roman" w:hAnsi="Times New Roman"/>
                <w:sz w:val="24"/>
                <w:szCs w:val="24"/>
              </w:rPr>
              <w:t xml:space="preserve">Не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видимі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елементи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– 0,5 мм.</w:t>
            </w:r>
          </w:p>
          <w:p w14:paraId="0A8F5D99" w14:textId="77777777" w:rsidR="001512CF" w:rsidRPr="00B65C6C" w:rsidRDefault="001512CF" w:rsidP="00EF2A0C">
            <w:pPr>
              <w:shd w:val="clear" w:color="auto" w:fill="FFFFFF"/>
              <w:ind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Металевий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каркас столу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виготовлений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із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профільних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труб 50×25 мм та 25×25 мм,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що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забезпечує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високу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жорсткість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і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стабільність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конструкції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Стіл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має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металеві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бокові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вставки, 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які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слугують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додатковим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захисним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і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декоративним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елементом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>. 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Металеві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частини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мають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захисно-декоративне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покриття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порошкове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фарбування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стійке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зношування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корозії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9066BEF" w14:textId="77777777" w:rsidR="001512CF" w:rsidRPr="00B65C6C" w:rsidRDefault="001512CF" w:rsidP="00EF2A0C">
            <w:pPr>
              <w:shd w:val="clear" w:color="auto" w:fill="FFFFFF"/>
              <w:ind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5C6C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торцях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каркасу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закріплені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пластикові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наконечники,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які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запобігають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травмуванню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6676FE3" w14:textId="77777777" w:rsidR="001512CF" w:rsidRPr="00B65C6C" w:rsidRDefault="001512CF" w:rsidP="00EF2A0C">
            <w:pPr>
              <w:shd w:val="clear" w:color="auto" w:fill="FFFFFF"/>
              <w:ind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Колір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каркасу:</w:t>
            </w:r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графіт</w:t>
            </w:r>
            <w:proofErr w:type="spellEnd"/>
          </w:p>
          <w:p w14:paraId="093C3CEC" w14:textId="77777777" w:rsidR="001512CF" w:rsidRPr="00B65C6C" w:rsidRDefault="001512CF" w:rsidP="00EF2A0C">
            <w:pPr>
              <w:shd w:val="clear" w:color="auto" w:fill="FFFFFF"/>
              <w:ind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Колір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ДСП:</w:t>
            </w:r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дуб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молочний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66F9DAF6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A51F62C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55DB18D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6715793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53964B7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5D990CE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694FDE3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CDCB924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AB78574" w14:textId="77777777" w:rsidR="001512CF" w:rsidRPr="00B65C6C" w:rsidRDefault="001512CF" w:rsidP="00EF2A0C">
            <w:pPr>
              <w:rPr>
                <w:rFonts w:ascii="Times New Roman" w:hAnsi="Times New Roman"/>
                <w:sz w:val="24"/>
                <w:szCs w:val="24"/>
              </w:rPr>
            </w:pPr>
            <w:r w:rsidRPr="00B65C6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512CF" w:rsidRPr="00B65C6C" w14:paraId="1EE91DCB" w14:textId="77777777" w:rsidTr="00EF2A0C">
        <w:tc>
          <w:tcPr>
            <w:tcW w:w="568" w:type="dxa"/>
          </w:tcPr>
          <w:p w14:paraId="2024D9CE" w14:textId="77777777" w:rsidR="001512CF" w:rsidRPr="00B65C6C" w:rsidRDefault="001512CF" w:rsidP="00EF2A0C">
            <w:pPr>
              <w:rPr>
                <w:rFonts w:ascii="Times New Roman" w:hAnsi="Times New Roman"/>
                <w:sz w:val="24"/>
                <w:szCs w:val="24"/>
              </w:rPr>
            </w:pPr>
            <w:r w:rsidRPr="00B65C6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268" w:type="dxa"/>
          </w:tcPr>
          <w:p w14:paraId="40C466A3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49A25AE6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748601AB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65C6C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3360" behindDoc="0" locked="0" layoutInCell="1" allowOverlap="1" wp14:anchorId="6D71643C" wp14:editId="321F3F6B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195580</wp:posOffset>
                  </wp:positionV>
                  <wp:extent cx="1232535" cy="1819275"/>
                  <wp:effectExtent l="0" t="0" r="5715" b="9525"/>
                  <wp:wrapSquare wrapText="bothSides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535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FAEE56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6379" w:type="dxa"/>
          </w:tcPr>
          <w:p w14:paraId="5C9644C3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Стілець</w:t>
            </w:r>
            <w:proofErr w:type="spellEnd"/>
            <w:r w:rsidRPr="00B65C6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для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вчителя</w:t>
            </w:r>
            <w:proofErr w:type="spellEnd"/>
          </w:p>
          <w:p w14:paraId="0BD8DFC9" w14:textId="77777777" w:rsidR="001512CF" w:rsidRPr="00B65C6C" w:rsidRDefault="001512CF" w:rsidP="00EF2A0C">
            <w:pPr>
              <w:shd w:val="clear" w:color="auto" w:fill="FFFFFF"/>
              <w:jc w:val="both"/>
              <w:rPr>
                <w:rStyle w:val="af5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</w:p>
          <w:p w14:paraId="1A0DC790" w14:textId="77777777" w:rsidR="001512CF" w:rsidRPr="00B65C6C" w:rsidRDefault="001512CF" w:rsidP="00EF2A0C">
            <w:pPr>
              <w:shd w:val="clear" w:color="auto" w:fill="FFFFFF"/>
              <w:jc w:val="both"/>
              <w:rPr>
                <w:rStyle w:val="af5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Сидіння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: гнуто-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клеєна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фанера 12 мм, поролон марки Ж2240 Н40, тканина,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флізелін</w:t>
            </w:r>
            <w:proofErr w:type="spellEnd"/>
          </w:p>
          <w:p w14:paraId="1DAD92DE" w14:textId="77777777" w:rsidR="001512CF" w:rsidRPr="00B65C6C" w:rsidRDefault="001512CF" w:rsidP="00EF2A0C">
            <w:pPr>
              <w:shd w:val="clear" w:color="auto" w:fill="FFFFFF"/>
              <w:jc w:val="both"/>
              <w:rPr>
                <w:rStyle w:val="af5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Спинка: пластик,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сітка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26E800ED" w14:textId="77777777" w:rsidR="001512CF" w:rsidRPr="00B65C6C" w:rsidRDefault="001512CF" w:rsidP="00EF2A0C">
            <w:pPr>
              <w:shd w:val="clear" w:color="auto" w:fill="FFFFFF"/>
              <w:jc w:val="both"/>
              <w:rPr>
                <w:rStyle w:val="af5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База (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хрестовина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):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пластикова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2D78595E" w14:textId="77777777" w:rsidR="001512CF" w:rsidRPr="00B65C6C" w:rsidRDefault="001512CF" w:rsidP="00EF2A0C">
            <w:pPr>
              <w:shd w:val="clear" w:color="auto" w:fill="FFFFFF"/>
              <w:jc w:val="both"/>
              <w:rPr>
                <w:rStyle w:val="af5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Цей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стілець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регулюється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по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висоті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сидіння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за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допомогою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пневмоциліндра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AG-01.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Діапазон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регулювання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- 130мм.</w:t>
            </w:r>
          </w:p>
          <w:p w14:paraId="7D0939BF" w14:textId="77777777" w:rsidR="001512CF" w:rsidRPr="00B65C6C" w:rsidRDefault="001512CF" w:rsidP="00EF2A0C">
            <w:pPr>
              <w:shd w:val="clear" w:color="auto" w:fill="FFFFFF"/>
              <w:jc w:val="both"/>
              <w:rPr>
                <w:rStyle w:val="af5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Сидіння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та спинка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регулюються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за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допомогою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механізму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65F942FB" w14:textId="77777777" w:rsidR="001512CF" w:rsidRPr="00B65C6C" w:rsidRDefault="001512CF" w:rsidP="00EF2A0C">
            <w:pPr>
              <w:shd w:val="clear" w:color="auto" w:fill="FFFFFF"/>
              <w:jc w:val="both"/>
              <w:rPr>
                <w:rStyle w:val="af5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•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жорсткість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відкидання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сидіння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/спинки;</w:t>
            </w:r>
          </w:p>
          <w:p w14:paraId="268B74EC" w14:textId="77777777" w:rsidR="001512CF" w:rsidRPr="00B65C6C" w:rsidRDefault="001512CF" w:rsidP="00EF2A0C">
            <w:pPr>
              <w:shd w:val="clear" w:color="auto" w:fill="FFFFFF"/>
              <w:jc w:val="both"/>
              <w:rPr>
                <w:rStyle w:val="af5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•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фіксація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сидіння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/спинки у горизонтальному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положенні</w:t>
            </w:r>
            <w:proofErr w:type="spellEnd"/>
          </w:p>
          <w:p w14:paraId="4F113E20" w14:textId="77777777" w:rsidR="001512CF" w:rsidRPr="00B65C6C" w:rsidRDefault="001512CF" w:rsidP="00EF2A0C">
            <w:pPr>
              <w:shd w:val="clear" w:color="auto" w:fill="FFFFFF"/>
              <w:jc w:val="both"/>
              <w:rPr>
                <w:rStyle w:val="af5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Підлокітники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пластикові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нерегульовані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63893AE6" w14:textId="77777777" w:rsidR="001512CF" w:rsidRPr="00B65C6C" w:rsidRDefault="001512CF" w:rsidP="00EF2A0C">
            <w:pPr>
              <w:shd w:val="clear" w:color="auto" w:fill="FFFFFF"/>
              <w:jc w:val="both"/>
              <w:rPr>
                <w:rStyle w:val="af5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Основні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габаритні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розміри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22A56B43" w14:textId="77777777" w:rsidR="001512CF" w:rsidRPr="00B65C6C" w:rsidRDefault="001512CF" w:rsidP="00EF2A0C">
            <w:pPr>
              <w:shd w:val="clear" w:color="auto" w:fill="FFFFFF"/>
              <w:jc w:val="both"/>
              <w:rPr>
                <w:rStyle w:val="af5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Висота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виробу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– 950-1080 мм</w:t>
            </w:r>
          </w:p>
          <w:p w14:paraId="3F10BDC9" w14:textId="77777777" w:rsidR="001512CF" w:rsidRPr="00B65C6C" w:rsidRDefault="001512CF" w:rsidP="00EF2A0C">
            <w:pPr>
              <w:shd w:val="clear" w:color="auto" w:fill="FFFFFF"/>
              <w:jc w:val="both"/>
              <w:rPr>
                <w:rStyle w:val="af5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Габаритна ширина – 565 мм</w:t>
            </w:r>
          </w:p>
          <w:p w14:paraId="004D96B3" w14:textId="77777777" w:rsidR="001512CF" w:rsidRPr="00B65C6C" w:rsidRDefault="001512CF" w:rsidP="00EF2A0C">
            <w:pPr>
              <w:shd w:val="clear" w:color="auto" w:fill="FFFFFF"/>
              <w:jc w:val="both"/>
              <w:rPr>
                <w:rStyle w:val="af5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Габаритна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глибина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– 560 мм</w:t>
            </w:r>
          </w:p>
          <w:p w14:paraId="3B9AF9DD" w14:textId="77777777" w:rsidR="001512CF" w:rsidRPr="00B65C6C" w:rsidRDefault="001512CF" w:rsidP="00EF2A0C">
            <w:pPr>
              <w:shd w:val="clear" w:color="auto" w:fill="FFFFFF"/>
              <w:jc w:val="both"/>
              <w:rPr>
                <w:rStyle w:val="af5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Висота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посадки – 470-600 мм.</w:t>
            </w:r>
          </w:p>
          <w:p w14:paraId="43706CE7" w14:textId="77777777" w:rsidR="001512CF" w:rsidRPr="00B65C6C" w:rsidRDefault="001512CF" w:rsidP="00EF2A0C">
            <w:pPr>
              <w:shd w:val="clear" w:color="auto" w:fill="FFFFFF"/>
              <w:jc w:val="both"/>
              <w:rPr>
                <w:rStyle w:val="af5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Ширина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сидіння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– 460 мм</w:t>
            </w:r>
          </w:p>
          <w:p w14:paraId="4B0EA512" w14:textId="77777777" w:rsidR="001512CF" w:rsidRPr="00B65C6C" w:rsidRDefault="001512CF" w:rsidP="00EF2A0C">
            <w:pPr>
              <w:shd w:val="clear" w:color="auto" w:fill="FFFFFF"/>
              <w:jc w:val="both"/>
              <w:rPr>
                <w:rStyle w:val="af5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Глибина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поверхні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сидіння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– 475 мм</w:t>
            </w:r>
          </w:p>
          <w:p w14:paraId="0BDF8480" w14:textId="77777777" w:rsidR="001512CF" w:rsidRPr="00B65C6C" w:rsidRDefault="001512CF" w:rsidP="00EF2A0C">
            <w:pPr>
              <w:shd w:val="clear" w:color="auto" w:fill="FFFFFF"/>
              <w:jc w:val="both"/>
              <w:rPr>
                <w:rStyle w:val="af5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Висота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підлокітників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– 210 мм.</w:t>
            </w:r>
          </w:p>
          <w:p w14:paraId="18EAD7A0" w14:textId="77777777" w:rsidR="001512CF" w:rsidRPr="00B65C6C" w:rsidRDefault="001512CF" w:rsidP="00EF2A0C">
            <w:pPr>
              <w:shd w:val="clear" w:color="auto" w:fill="FFFFFF"/>
              <w:jc w:val="both"/>
              <w:rPr>
                <w:rStyle w:val="af5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Максимально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допустиме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навантаження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– 130кг</w:t>
            </w:r>
          </w:p>
          <w:p w14:paraId="045EE6A7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65C6C">
              <w:rPr>
                <w:rStyle w:val="af5"/>
                <w:rFonts w:ascii="Times New Roman" w:hAnsi="Times New Roman"/>
                <w:sz w:val="24"/>
                <w:szCs w:val="24"/>
              </w:rPr>
              <w:t>Колір</w:t>
            </w:r>
            <w:proofErr w:type="spellEnd"/>
            <w:r w:rsidRPr="00B65C6C">
              <w:rPr>
                <w:rStyle w:val="af5"/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B65C6C">
              <w:rPr>
                <w:rStyle w:val="af5"/>
                <w:rFonts w:ascii="Times New Roman" w:hAnsi="Times New Roman"/>
                <w:sz w:val="24"/>
                <w:szCs w:val="24"/>
              </w:rPr>
              <w:t>чорний</w:t>
            </w:r>
            <w:proofErr w:type="spellEnd"/>
          </w:p>
        </w:tc>
        <w:tc>
          <w:tcPr>
            <w:tcW w:w="1701" w:type="dxa"/>
          </w:tcPr>
          <w:p w14:paraId="47C339C2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78B9DF2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3717EB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69D6565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F47910E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794BD39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02C0635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3F6D235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EEB0284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8CC39DA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DD42702" w14:textId="77777777" w:rsidR="001512CF" w:rsidRPr="00B65C6C" w:rsidRDefault="001512CF" w:rsidP="00EF2A0C">
            <w:pPr>
              <w:rPr>
                <w:rFonts w:ascii="Times New Roman" w:hAnsi="Times New Roman"/>
                <w:sz w:val="24"/>
                <w:szCs w:val="24"/>
              </w:rPr>
            </w:pPr>
            <w:r w:rsidRPr="00B65C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512CF" w:rsidRPr="00B65C6C" w14:paraId="65015447" w14:textId="77777777" w:rsidTr="00EF2A0C">
        <w:tc>
          <w:tcPr>
            <w:tcW w:w="568" w:type="dxa"/>
          </w:tcPr>
          <w:p w14:paraId="7028B2B6" w14:textId="77777777" w:rsidR="001512CF" w:rsidRPr="00B65C6C" w:rsidRDefault="001512CF" w:rsidP="00EF2A0C">
            <w:pPr>
              <w:rPr>
                <w:rFonts w:ascii="Times New Roman" w:hAnsi="Times New Roman"/>
                <w:sz w:val="24"/>
                <w:szCs w:val="24"/>
              </w:rPr>
            </w:pPr>
            <w:r w:rsidRPr="00B65C6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268" w:type="dxa"/>
          </w:tcPr>
          <w:p w14:paraId="645CD245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65C6C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73D0BBD1" wp14:editId="0DEF4888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69215</wp:posOffset>
                  </wp:positionV>
                  <wp:extent cx="1371600" cy="989330"/>
                  <wp:effectExtent l="0" t="0" r="0" b="1270"/>
                  <wp:wrapSquare wrapText="bothSides"/>
                  <wp:docPr id="59" name="Рисунок 59" descr="Дошка аудиторна одинарна 2000х1000 м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Дошка аудиторна одинарна 2000х1000 мм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669" t="8809" r="11907" b="9287"/>
                          <a:stretch/>
                        </pic:blipFill>
                        <pic:spPr bwMode="auto">
                          <a:xfrm>
                            <a:off x="0" y="0"/>
                            <a:ext cx="1371600" cy="989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379" w:type="dxa"/>
          </w:tcPr>
          <w:p w14:paraId="57FB9F78" w14:textId="77777777" w:rsidR="001512CF" w:rsidRPr="00B65C6C" w:rsidRDefault="001512CF" w:rsidP="00EF2A0C">
            <w:pPr>
              <w:shd w:val="clear" w:color="auto" w:fill="FFFFFF"/>
              <w:ind w:right="142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Дошка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аудиторна</w:t>
            </w:r>
            <w:proofErr w:type="spellEnd"/>
          </w:p>
          <w:p w14:paraId="6B21A8D7" w14:textId="77777777" w:rsidR="001512CF" w:rsidRPr="00B65C6C" w:rsidRDefault="001512CF" w:rsidP="00EF2A0C">
            <w:pPr>
              <w:shd w:val="clear" w:color="auto" w:fill="FFFFFF"/>
              <w:ind w:right="142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5572FAD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uk-UA"/>
              </w:rPr>
            </w:pP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Габаритні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розміри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: </w:t>
            </w:r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2000х1000 мм. </w:t>
            </w:r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Робоча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поверхня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дошки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металева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з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магнітними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якостями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та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спеціальним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зносостійким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покриттям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може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мати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розграфлення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Задня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поверхня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дошки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– МДФ 6 мм.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Профіль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виготовлено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із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анодованого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алюмінію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. Є лоток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ергономічної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форми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B65C6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Колір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поверхні</w:t>
            </w:r>
            <w:proofErr w:type="spellEnd"/>
            <w:r w:rsidRPr="00B65C6C">
              <w:rPr>
                <w:rStyle w:val="af5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темно-</w:t>
            </w:r>
            <w:proofErr w:type="spellStart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зелений</w:t>
            </w:r>
            <w:proofErr w:type="spellEnd"/>
            <w:r w:rsidRPr="00B65C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701" w:type="dxa"/>
          </w:tcPr>
          <w:p w14:paraId="7CCCC527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6B46A0B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2551205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4A1247A" w14:textId="77777777" w:rsidR="001512CF" w:rsidRPr="00B65C6C" w:rsidRDefault="001512CF" w:rsidP="00EF2A0C">
            <w:pPr>
              <w:rPr>
                <w:rFonts w:ascii="Times New Roman" w:hAnsi="Times New Roman"/>
                <w:sz w:val="24"/>
                <w:szCs w:val="24"/>
              </w:rPr>
            </w:pPr>
            <w:r w:rsidRPr="00B65C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512CF" w:rsidRPr="00B65C6C" w14:paraId="35B7C443" w14:textId="77777777" w:rsidTr="00EF2A0C">
        <w:tc>
          <w:tcPr>
            <w:tcW w:w="568" w:type="dxa"/>
          </w:tcPr>
          <w:p w14:paraId="7F0B20A6" w14:textId="77777777" w:rsidR="001512CF" w:rsidRPr="00B65C6C" w:rsidRDefault="001512CF" w:rsidP="00EF2A0C">
            <w:pPr>
              <w:rPr>
                <w:rFonts w:ascii="Times New Roman" w:hAnsi="Times New Roman"/>
                <w:sz w:val="24"/>
                <w:szCs w:val="24"/>
              </w:rPr>
            </w:pPr>
            <w:r w:rsidRPr="00B65C6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268" w:type="dxa"/>
          </w:tcPr>
          <w:p w14:paraId="68F07FFB" w14:textId="77777777" w:rsidR="001512CF" w:rsidRPr="00B65C6C" w:rsidRDefault="001512CF" w:rsidP="00EF2A0C">
            <w:pPr>
              <w:textAlignment w:val="baseline"/>
              <w:outlineLv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65C6C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 wp14:anchorId="1B328D5B" wp14:editId="7D65AD2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69215</wp:posOffset>
                  </wp:positionV>
                  <wp:extent cx="1857375" cy="899160"/>
                  <wp:effectExtent l="0" t="0" r="9525" b="0"/>
                  <wp:wrapSquare wrapText="bothSides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375" cy="899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6AADCD" w14:textId="77777777" w:rsidR="001512CF" w:rsidRPr="00B65C6C" w:rsidRDefault="001512CF" w:rsidP="00EF2A0C">
            <w:pPr>
              <w:jc w:val="center"/>
              <w:textAlignment w:val="baseline"/>
              <w:outlineLv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65C6C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40AFB95C" wp14:editId="7083DE2D">
                  <wp:extent cx="1074420" cy="1074420"/>
                  <wp:effectExtent l="0" t="0" r="0" b="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420" cy="1074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9A87B6" w14:textId="77777777" w:rsidR="001512CF" w:rsidRPr="00B65C6C" w:rsidRDefault="001512CF" w:rsidP="00EF2A0C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33551CDF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65C6C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71F9B13D" wp14:editId="7D66EC4A">
                  <wp:extent cx="1318260" cy="1013460"/>
                  <wp:effectExtent l="0" t="0" r="0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717" b="10405"/>
                          <a:stretch/>
                        </pic:blipFill>
                        <pic:spPr bwMode="auto">
                          <a:xfrm>
                            <a:off x="0" y="0"/>
                            <a:ext cx="1318260" cy="101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34162FD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E7F64CA" w14:textId="77777777" w:rsidR="001512CF" w:rsidRPr="00B65C6C" w:rsidRDefault="001512CF" w:rsidP="00EF2A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84A9444" w14:textId="77777777" w:rsidR="001512CF" w:rsidRPr="00B65C6C" w:rsidRDefault="001512CF" w:rsidP="00EF2A0C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4026CA59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65C6C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1AFDFF29" wp14:editId="0330ACEF">
                  <wp:extent cx="1478280" cy="1478280"/>
                  <wp:effectExtent l="0" t="0" r="7620" b="762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280" cy="147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2D8369" w14:textId="77777777" w:rsidR="001512CF" w:rsidRPr="00B65C6C" w:rsidRDefault="001512CF" w:rsidP="00EF2A0C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0C172D23" w14:textId="77777777" w:rsidR="001512CF" w:rsidRPr="00B65C6C" w:rsidRDefault="001512CF" w:rsidP="00EF2A0C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702B50F5" w14:textId="77777777" w:rsidR="001512CF" w:rsidRPr="00B65C6C" w:rsidRDefault="001512CF" w:rsidP="00EF2A0C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48CDBE84" w14:textId="77777777" w:rsidR="001512CF" w:rsidRPr="00B65C6C" w:rsidRDefault="001512CF" w:rsidP="00EF2A0C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65C6C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37ECB811" wp14:editId="5FD82C84">
                  <wp:extent cx="1318260" cy="1318260"/>
                  <wp:effectExtent l="0" t="0" r="0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  <w:vAlign w:val="center"/>
          </w:tcPr>
          <w:p w14:paraId="18129D01" w14:textId="77777777" w:rsidR="001512CF" w:rsidRPr="00B65C6C" w:rsidRDefault="001512CF" w:rsidP="00EF2A0C">
            <w:pPr>
              <w:tabs>
                <w:tab w:val="left" w:pos="288"/>
              </w:tabs>
              <w:ind w:right="275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Комплект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столів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демонстраційних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з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покриттям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стільниць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HPL</w:t>
            </w:r>
          </w:p>
          <w:p w14:paraId="1D1DFB0B" w14:textId="77777777" w:rsidR="001512CF" w:rsidRPr="00B65C6C" w:rsidRDefault="001512CF" w:rsidP="00EF2A0C">
            <w:pPr>
              <w:shd w:val="clear" w:color="auto" w:fill="FFFFFF"/>
              <w:ind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Габаритні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розміри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столу: </w:t>
            </w:r>
            <w:r w:rsidRPr="00B65C6C">
              <w:rPr>
                <w:rFonts w:ascii="Times New Roman" w:hAnsi="Times New Roman"/>
                <w:sz w:val="24"/>
                <w:szCs w:val="24"/>
              </w:rPr>
              <w:t>600х750х900 мм.</w:t>
            </w:r>
          </w:p>
          <w:p w14:paraId="22349A02" w14:textId="77777777" w:rsidR="001512CF" w:rsidRPr="00B65C6C" w:rsidRDefault="001512CF" w:rsidP="00EF2A0C">
            <w:pPr>
              <w:shd w:val="clear" w:color="auto" w:fill="FFFFFF"/>
              <w:ind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Стіл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складається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зі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стільниці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двох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боковин,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екрану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полиці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. У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конструкції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передбачена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можливість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кріплення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підлоги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, а також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наявність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регульованих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опор.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Деревинні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деталі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виготовлені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з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ламінованого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ДСП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товщиною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18 мм. 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Стільниця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покривається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пластиком HPL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товщиною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0,5 мм.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Краї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всіх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дерев’яних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елементів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оброблені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крайкою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ПВХ: 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видимі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елементи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– 1,0 мм; не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видимі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елементи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– 0,5 мм.</w:t>
            </w:r>
          </w:p>
          <w:p w14:paraId="5704FD5E" w14:textId="77777777" w:rsidR="001512CF" w:rsidRPr="00B65C6C" w:rsidRDefault="001512CF" w:rsidP="00EF2A0C">
            <w:pPr>
              <w:shd w:val="clear" w:color="auto" w:fill="FFFFFF"/>
              <w:ind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578D34A" w14:textId="77777777" w:rsidR="001512CF" w:rsidRPr="00B65C6C" w:rsidRDefault="001512CF" w:rsidP="00EF2A0C">
            <w:pPr>
              <w:shd w:val="clear" w:color="auto" w:fill="FFFFFF"/>
              <w:ind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Габаритні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розміри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столу: </w:t>
            </w:r>
            <w:r w:rsidRPr="00B65C6C">
              <w:rPr>
                <w:rFonts w:ascii="Times New Roman" w:hAnsi="Times New Roman"/>
                <w:sz w:val="24"/>
                <w:szCs w:val="24"/>
              </w:rPr>
              <w:t>1200х750х900 мм.</w:t>
            </w:r>
          </w:p>
          <w:p w14:paraId="374EBD69" w14:textId="77777777" w:rsidR="001512CF" w:rsidRPr="00B65C6C" w:rsidRDefault="001512CF" w:rsidP="00EF2A0C">
            <w:pPr>
              <w:shd w:val="clear" w:color="auto" w:fill="FFFFFF"/>
              <w:ind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Стіл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складається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зі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стільниці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підвісної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тумби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Під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стільницею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розміщено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дві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висувні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шухляди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кулькових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направляючих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повного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висування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. Тумба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має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дві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відкриті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полиці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, одна з них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регулюється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дві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висувні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шухляди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кулькових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напрямних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повного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висування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полицю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закриту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дверцятами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. Ручки –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пластикові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чорного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кольору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. У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конструкції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передбачена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можливість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кріплення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підлоги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, а також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наявність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регульованих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опор.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Деревинні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деталі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столу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виготовлені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з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ламінованого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ДСП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товщиною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18 мм. 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Стільниця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покривається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пластиком HPL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товщиною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0,4-0,5 мм. 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Краї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дерев’яних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елементів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оброблені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ПВХ-кромкою: 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видимі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елементи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– 1,0мм, не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видимі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елементи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– 0,5 мм.</w:t>
            </w:r>
          </w:p>
          <w:p w14:paraId="62C544FA" w14:textId="77777777" w:rsidR="001512CF" w:rsidRPr="00B65C6C" w:rsidRDefault="001512CF" w:rsidP="00EF2A0C">
            <w:pPr>
              <w:shd w:val="clear" w:color="auto" w:fill="FFFFFF"/>
              <w:ind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5C6C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44F410DF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Габаритні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розміри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столу: </w:t>
            </w:r>
            <w:r w:rsidRPr="00B65C6C">
              <w:rPr>
                <w:rFonts w:ascii="Times New Roman" w:hAnsi="Times New Roman"/>
                <w:sz w:val="24"/>
                <w:szCs w:val="24"/>
              </w:rPr>
              <w:t>1200х750х900 мм</w:t>
            </w:r>
          </w:p>
          <w:p w14:paraId="623823FC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Стіл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складається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зі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стільниці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підвісної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тумби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Під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стільницею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розміщено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дві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висувні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шухляди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кулькових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направляючих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повного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висування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та три розетки. Тумба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має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дві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відкриті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полиці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, одна з них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регулюється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дві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висувні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шухляди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кулькових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напрямних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повного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висування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полицю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закриту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дверцятами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. Ручки –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пластикові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чорного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кольору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. У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конструкції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передбачена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можливість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кріплення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підлоги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, а також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наявність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регульованих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опор.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Деревинні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деталі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столу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виготовлені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з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ламінованого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ДСП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товщиною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18 мм. 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Стільниця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покривається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пластиком HPL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товщиною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0,4-</w:t>
            </w:r>
            <w:r w:rsidRPr="00B65C6C">
              <w:rPr>
                <w:rFonts w:ascii="Times New Roman" w:hAnsi="Times New Roman"/>
                <w:sz w:val="24"/>
                <w:szCs w:val="24"/>
              </w:rPr>
              <w:lastRenderedPageBreak/>
              <w:t>0,5 мм.  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Краї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дерев’яних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елементів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оброблені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ПВХ-кромкою: 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видимі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елементи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– 1,0мм, не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видимі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елементи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– 0,5 мм.</w:t>
            </w:r>
          </w:p>
          <w:p w14:paraId="1EC966BF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Стіл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оснащений: три розетки; кронштейн для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підводу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електричних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дротів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. Кронштейн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можливо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установити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двох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положеннях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– в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середній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частині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екрана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закріплюється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верхньому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або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нижньому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положенні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>. </w:t>
            </w:r>
          </w:p>
          <w:p w14:paraId="2F776BF4" w14:textId="77777777" w:rsidR="001512CF" w:rsidRPr="00B65C6C" w:rsidRDefault="001512CF" w:rsidP="00EF2A0C">
            <w:pPr>
              <w:shd w:val="clear" w:color="auto" w:fill="FFFFFF"/>
              <w:ind w:right="13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5C6C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13753CD2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Габаритні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розміри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столу: </w:t>
            </w:r>
            <w:r w:rsidRPr="00B65C6C">
              <w:rPr>
                <w:rFonts w:ascii="Times New Roman" w:hAnsi="Times New Roman"/>
                <w:sz w:val="24"/>
                <w:szCs w:val="24"/>
              </w:rPr>
              <w:t>1200х750х900 мм.</w:t>
            </w:r>
          </w:p>
          <w:p w14:paraId="13AAFB37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Стіл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складається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зі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стільниці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двох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боковин,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екрану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полиці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. У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конструкції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передбачена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можливість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кріплення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підлоги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, а також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наявність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регульованих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опор.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Деревинні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деталі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виготовлені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з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ламінованого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ДСП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товщиною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18 мм.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Стільниця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покривається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пластиком HPL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товщиною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0,4-0,5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мм.Краї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всіх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дерев’яних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елементів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оброблені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крайкою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ПВХ: 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видимі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елементи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– 1,0 мм; не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видимі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елементи</w:t>
            </w:r>
            <w:proofErr w:type="spellEnd"/>
            <w:r w:rsidRPr="00B65C6C">
              <w:rPr>
                <w:rFonts w:ascii="Times New Roman" w:hAnsi="Times New Roman"/>
                <w:sz w:val="24"/>
                <w:szCs w:val="24"/>
              </w:rPr>
              <w:t xml:space="preserve"> – 0,5 мм.</w:t>
            </w:r>
          </w:p>
          <w:p w14:paraId="217425EE" w14:textId="77777777" w:rsidR="001512CF" w:rsidRPr="00B65C6C" w:rsidRDefault="001512CF" w:rsidP="00EF2A0C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Колір</w:t>
            </w:r>
            <w:proofErr w:type="spellEnd"/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65C6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HPL</w:t>
            </w:r>
            <w:r w:rsidRPr="00B65C6C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  <w:r w:rsidRPr="00B65C6C">
              <w:rPr>
                <w:rFonts w:ascii="Times New Roman" w:hAnsi="Times New Roman"/>
                <w:sz w:val="24"/>
                <w:szCs w:val="24"/>
              </w:rPr>
              <w:t xml:space="preserve"> дуб </w:t>
            </w:r>
            <w:proofErr w:type="spellStart"/>
            <w:r w:rsidRPr="00B65C6C">
              <w:rPr>
                <w:rFonts w:ascii="Times New Roman" w:hAnsi="Times New Roman"/>
                <w:sz w:val="24"/>
                <w:szCs w:val="24"/>
              </w:rPr>
              <w:t>молочний</w:t>
            </w:r>
            <w:proofErr w:type="spellEnd"/>
          </w:p>
        </w:tc>
        <w:tc>
          <w:tcPr>
            <w:tcW w:w="1701" w:type="dxa"/>
          </w:tcPr>
          <w:p w14:paraId="7FDFD0BB" w14:textId="77777777" w:rsidR="001512CF" w:rsidRPr="00B65C6C" w:rsidRDefault="001512CF" w:rsidP="00EF2A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8579BC1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FF24D6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E350AE5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EFD545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2D5AF5B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AB4F020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A6CF310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0B58BD2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FC1DD6A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B581B86" w14:textId="77777777" w:rsidR="001512CF" w:rsidRPr="00B65C6C" w:rsidRDefault="001512CF" w:rsidP="00EF2A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24D2CD" w14:textId="77777777" w:rsidR="001512CF" w:rsidRPr="00B65C6C" w:rsidRDefault="001512CF" w:rsidP="00EF2A0C">
            <w:pPr>
              <w:rPr>
                <w:rFonts w:ascii="Times New Roman" w:hAnsi="Times New Roman"/>
                <w:sz w:val="24"/>
                <w:szCs w:val="24"/>
              </w:rPr>
            </w:pPr>
            <w:r w:rsidRPr="00B65C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65F1043F" w14:textId="77777777" w:rsidR="001512CF" w:rsidRPr="00B65C6C" w:rsidRDefault="001512CF" w:rsidP="001512C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6A3CD0C8" w14:textId="77777777" w:rsidR="001512CF" w:rsidRPr="009C058A" w:rsidRDefault="001512CF" w:rsidP="001512C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ar-SA"/>
        </w:rPr>
      </w:pPr>
    </w:p>
    <w:p w14:paraId="3A227813" w14:textId="77777777" w:rsidR="001512CF" w:rsidRPr="009C058A" w:rsidRDefault="001512CF" w:rsidP="001512C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Для забезпечення візуалізації ЄС згідно зі статтею 16 Рамкової угоди щодо спеціальних механізмів реалізації фінансування ЄС для України згідно з інструментом </w:t>
      </w:r>
      <w:proofErr w:type="spellStart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Ukraine</w:t>
      </w:r>
      <w:proofErr w:type="spellEnd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</w:t>
      </w:r>
      <w:proofErr w:type="spellStart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Facility</w:t>
      </w:r>
      <w:proofErr w:type="spellEnd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, ратифікованої Законом України від 06.06.2024 № 3786-IX, товар, який буде поставлено, має містити емблему Європейського Союзу та напис «</w:t>
      </w:r>
      <w:proofErr w:type="spellStart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Співфінансується</w:t>
      </w:r>
      <w:proofErr w:type="spellEnd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Європейським Союзом — </w:t>
      </w:r>
      <w:proofErr w:type="spellStart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Ukraine</w:t>
      </w:r>
      <w:proofErr w:type="spellEnd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</w:t>
      </w:r>
      <w:proofErr w:type="spellStart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Facility</w:t>
      </w:r>
      <w:proofErr w:type="spellEnd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». </w:t>
      </w:r>
    </w:p>
    <w:p w14:paraId="57654E90" w14:textId="77777777" w:rsidR="001512CF" w:rsidRPr="009C058A" w:rsidRDefault="001512CF" w:rsidP="001512C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Напис «</w:t>
      </w:r>
      <w:proofErr w:type="spellStart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Співфінансується</w:t>
      </w:r>
      <w:proofErr w:type="spellEnd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Європейським Союзом» завжди повинен бути вказаний повністю і розміщений поруч з емблемою. Шрифт, який буде використовуватися разом з емблемою ЄС, повинен залишатися простим і легко читабельним. Рекомендованими шрифтами є </w:t>
      </w:r>
      <w:proofErr w:type="spellStart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Arial</w:t>
      </w:r>
      <w:proofErr w:type="spellEnd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, </w:t>
      </w:r>
      <w:proofErr w:type="spellStart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Auto</w:t>
      </w:r>
      <w:proofErr w:type="spellEnd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, </w:t>
      </w:r>
      <w:proofErr w:type="spellStart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Calibri</w:t>
      </w:r>
      <w:proofErr w:type="spellEnd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, </w:t>
      </w:r>
      <w:proofErr w:type="spellStart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Garamond</w:t>
      </w:r>
      <w:proofErr w:type="spellEnd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, </w:t>
      </w:r>
      <w:proofErr w:type="spellStart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Tahoma</w:t>
      </w:r>
      <w:proofErr w:type="spellEnd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, </w:t>
      </w:r>
      <w:proofErr w:type="spellStart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Trebuchet</w:t>
      </w:r>
      <w:proofErr w:type="spellEnd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, </w:t>
      </w:r>
      <w:proofErr w:type="spellStart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Ubuntu</w:t>
      </w:r>
      <w:proofErr w:type="spellEnd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та </w:t>
      </w:r>
      <w:proofErr w:type="spellStart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Verdana</w:t>
      </w:r>
      <w:proofErr w:type="spellEnd"/>
      <w:r w:rsidRPr="009C058A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. Використання підкреслення та інших шрифтових ефектів заборонено. Розташування тексту відносно емблеми ЄС не повинно жодним чином перешкоджати зображенню емблеми ЄС. </w:t>
      </w:r>
    </w:p>
    <w:p w14:paraId="6483C619" w14:textId="77777777" w:rsidR="001512CF" w:rsidRPr="009C058A" w:rsidRDefault="001512CF" w:rsidP="001512CF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</w:p>
    <w:p w14:paraId="2E539A7B" w14:textId="77777777" w:rsidR="001512CF" w:rsidRPr="009C058A" w:rsidRDefault="001512CF" w:rsidP="001512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585A1BA7" w14:textId="77777777" w:rsidR="001512CF" w:rsidRPr="009C058A" w:rsidRDefault="001512CF" w:rsidP="001512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3E3ADA3" w14:textId="77777777" w:rsidR="001512CF" w:rsidRPr="009C058A" w:rsidRDefault="001512CF" w:rsidP="001512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20890322" w14:textId="77777777" w:rsidR="001512CF" w:rsidRPr="009C058A" w:rsidRDefault="001512CF" w:rsidP="001512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C05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128592A9" w14:textId="77777777" w:rsidR="00DB2EB0" w:rsidRDefault="00DB2EB0"/>
    <w:sectPr w:rsidR="00DB2EB0" w:rsidSect="001512C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425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BDA90" w14:textId="77777777" w:rsidR="001512CF" w:rsidRDefault="001512CF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7AFFA" w14:textId="77777777" w:rsidR="001512CF" w:rsidRDefault="001512CF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F2267" w14:textId="77777777" w:rsidR="001512CF" w:rsidRDefault="001512CF">
    <w:pPr>
      <w:pStyle w:val="af3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6C6A7" w14:textId="77777777" w:rsidR="001512CF" w:rsidRDefault="001512CF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8F21B" w14:textId="77777777" w:rsidR="001512CF" w:rsidRDefault="001512CF">
    <w:pPr>
      <w:pStyle w:val="af1"/>
    </w:pPr>
    <w:r>
      <w:rPr>
        <w:noProof/>
      </w:rPr>
      <w:drawing>
        <wp:inline distT="0" distB="0" distL="0" distR="0" wp14:anchorId="180F2326" wp14:editId="17C43682">
          <wp:extent cx="2447925" cy="1000125"/>
          <wp:effectExtent l="0" t="0" r="9525" b="9525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7925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9CB0DA" w14:textId="77777777" w:rsidR="001512CF" w:rsidRDefault="001512CF">
    <w:pPr>
      <w:pStyle w:val="af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E7CEA" w14:textId="77777777" w:rsidR="001512CF" w:rsidRDefault="001512CF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14480A"/>
    <w:multiLevelType w:val="multilevel"/>
    <w:tmpl w:val="DB002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1A3298"/>
    <w:multiLevelType w:val="multilevel"/>
    <w:tmpl w:val="689CA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F6335B"/>
    <w:multiLevelType w:val="multilevel"/>
    <w:tmpl w:val="CE46E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0448568">
    <w:abstractNumId w:val="0"/>
  </w:num>
  <w:num w:numId="2" w16cid:durableId="289946206">
    <w:abstractNumId w:val="1"/>
  </w:num>
  <w:num w:numId="3" w16cid:durableId="10375050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2CF"/>
    <w:rsid w:val="001512CF"/>
    <w:rsid w:val="0047146E"/>
    <w:rsid w:val="00BC2677"/>
    <w:rsid w:val="00DB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7D901"/>
  <w15:chartTrackingRefBased/>
  <w15:docId w15:val="{9DB9E77B-DD27-4E78-82AA-9644CEF2F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12CF"/>
    <w:pPr>
      <w:spacing w:after="160" w:line="259" w:lineRule="auto"/>
      <w:ind w:firstLine="0"/>
      <w:jc w:val="left"/>
    </w:pPr>
    <w:rPr>
      <w:rFonts w:ascii="Calibri" w:eastAsia="Calibri" w:hAnsi="Calibri" w:cs="Calibri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512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12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12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12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12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12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12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12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12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12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512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512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512C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512C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512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512C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512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512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512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1512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512CF"/>
    <w:pPr>
      <w:numPr>
        <w:ilvl w:val="1"/>
      </w:numPr>
      <w:ind w:firstLine="709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1512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512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1512CF"/>
    <w:rPr>
      <w:i/>
      <w:iCs/>
      <w:color w:val="404040" w:themeColor="text1" w:themeTint="BF"/>
    </w:rPr>
  </w:style>
  <w:style w:type="paragraph" w:styleId="a9">
    <w:name w:val="List Paragraph"/>
    <w:aliases w:val="название табл/рис,заголовок 1.1,Elenco Normale,List Paragraph,Список уровня 2,Chapter10,Number Bullets,List Paragraph (numbered (a)),----,EBRD List,CA bullets,Абзац списку 1,тв-Абзац списка,List_Paragraph,Multilevel para_II,List Paragraph1"/>
    <w:basedOn w:val="a"/>
    <w:link w:val="aa"/>
    <w:uiPriority w:val="34"/>
    <w:qFormat/>
    <w:rsid w:val="001512CF"/>
    <w:pPr>
      <w:ind w:left="720"/>
      <w:contextualSpacing/>
    </w:pPr>
  </w:style>
  <w:style w:type="character" w:styleId="ab">
    <w:name w:val="Intense Emphasis"/>
    <w:basedOn w:val="a0"/>
    <w:uiPriority w:val="21"/>
    <w:qFormat/>
    <w:rsid w:val="001512CF"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1512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d">
    <w:name w:val="Насичена цитата Знак"/>
    <w:basedOn w:val="a0"/>
    <w:link w:val="ac"/>
    <w:uiPriority w:val="30"/>
    <w:rsid w:val="001512CF"/>
    <w:rPr>
      <w:i/>
      <w:iCs/>
      <w:color w:val="2F5496" w:themeColor="accent1" w:themeShade="BF"/>
    </w:rPr>
  </w:style>
  <w:style w:type="character" w:styleId="ae">
    <w:name w:val="Intense Reference"/>
    <w:basedOn w:val="a0"/>
    <w:uiPriority w:val="32"/>
    <w:qFormat/>
    <w:rsid w:val="001512CF"/>
    <w:rPr>
      <w:b/>
      <w:bCs/>
      <w:smallCaps/>
      <w:color w:val="2F5496" w:themeColor="accent1" w:themeShade="BF"/>
      <w:spacing w:val="5"/>
    </w:rPr>
  </w:style>
  <w:style w:type="paragraph" w:styleId="af">
    <w:name w:val="No Spacing"/>
    <w:link w:val="af0"/>
    <w:uiPriority w:val="1"/>
    <w:qFormat/>
    <w:rsid w:val="001512CF"/>
    <w:pPr>
      <w:ind w:firstLine="0"/>
      <w:jc w:val="left"/>
    </w:pPr>
    <w:rPr>
      <w:rFonts w:ascii="Calibri" w:eastAsia="Calibri" w:hAnsi="Calibri" w:cs="Times New Roman"/>
      <w:kern w:val="0"/>
      <w:lang w:val="en-US"/>
      <w14:ligatures w14:val="none"/>
    </w:rPr>
  </w:style>
  <w:style w:type="character" w:customStyle="1" w:styleId="aa">
    <w:name w:val="Абзац списку Знак"/>
    <w:aliases w:val="название табл/рис Знак,заголовок 1.1 Знак,Elenco Normale Знак,List Paragraph Знак,Список уровня 2 Знак,Chapter10 Знак,Number Bullets Знак,List Paragraph (numbered (a)) Знак,---- Знак,EBRD List Знак,CA bullets Знак,Абзац списку 1 Знак"/>
    <w:link w:val="a9"/>
    <w:uiPriority w:val="34"/>
    <w:rsid w:val="001512CF"/>
  </w:style>
  <w:style w:type="paragraph" w:styleId="af1">
    <w:name w:val="header"/>
    <w:basedOn w:val="a"/>
    <w:link w:val="af2"/>
    <w:uiPriority w:val="99"/>
    <w:unhideWhenUsed/>
    <w:rsid w:val="001512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ій колонтитул Знак"/>
    <w:basedOn w:val="a0"/>
    <w:link w:val="af1"/>
    <w:uiPriority w:val="99"/>
    <w:rsid w:val="001512CF"/>
    <w:rPr>
      <w:rFonts w:ascii="Calibri" w:eastAsia="Calibri" w:hAnsi="Calibri" w:cs="Calibri"/>
      <w:kern w:val="0"/>
      <w:lang w:val="ru-RU" w:eastAsia="ru-RU"/>
      <w14:ligatures w14:val="none"/>
    </w:rPr>
  </w:style>
  <w:style w:type="paragraph" w:styleId="af3">
    <w:name w:val="footer"/>
    <w:basedOn w:val="a"/>
    <w:link w:val="af4"/>
    <w:uiPriority w:val="99"/>
    <w:unhideWhenUsed/>
    <w:rsid w:val="001512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ій колонтитул Знак"/>
    <w:basedOn w:val="a0"/>
    <w:link w:val="af3"/>
    <w:uiPriority w:val="99"/>
    <w:rsid w:val="001512CF"/>
    <w:rPr>
      <w:rFonts w:ascii="Calibri" w:eastAsia="Calibri" w:hAnsi="Calibri" w:cs="Calibri"/>
      <w:kern w:val="0"/>
      <w:lang w:val="ru-RU" w:eastAsia="ru-RU"/>
      <w14:ligatures w14:val="none"/>
    </w:rPr>
  </w:style>
  <w:style w:type="character" w:styleId="af5">
    <w:name w:val="Strong"/>
    <w:basedOn w:val="a0"/>
    <w:uiPriority w:val="22"/>
    <w:qFormat/>
    <w:rsid w:val="001512CF"/>
    <w:rPr>
      <w:b/>
      <w:bCs/>
    </w:rPr>
  </w:style>
  <w:style w:type="table" w:styleId="af6">
    <w:name w:val="Table Grid"/>
    <w:basedOn w:val="a1"/>
    <w:uiPriority w:val="39"/>
    <w:rsid w:val="001512CF"/>
    <w:pPr>
      <w:ind w:firstLine="0"/>
      <w:jc w:val="left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Без інтервалів Знак"/>
    <w:link w:val="af"/>
    <w:uiPriority w:val="1"/>
    <w:locked/>
    <w:rsid w:val="001512CF"/>
    <w:rPr>
      <w:rFonts w:ascii="Calibri" w:eastAsia="Calibri" w:hAnsi="Calibri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header" Target="header1.xml"/><Relationship Id="rId10" Type="http://schemas.openxmlformats.org/officeDocument/2006/relationships/image" Target="media/image6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8831</Words>
  <Characters>5035</Characters>
  <Application>Microsoft Office Word</Application>
  <DocSecurity>0</DocSecurity>
  <Lines>41</Lines>
  <Paragraphs>27</Paragraphs>
  <ScaleCrop>false</ScaleCrop>
  <Company/>
  <LinksUpToDate>false</LinksUpToDate>
  <CharactersWithSpaces>13839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 Циба</dc:creator>
  <cp:keywords/>
  <dc:description/>
  <cp:lastModifiedBy>Любов Циба</cp:lastModifiedBy>
  <cp:revision>1</cp:revision>
  <dcterms:created xsi:type="dcterms:W3CDTF">2026-08-06T11:51:00Z</dcterms:created>
  <dcterms:modified xsi:type="dcterms:W3CDTF">2026-08-06T11:54:00Z</dcterms:modified>
</cp:coreProperties>
</file>